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3B" w:rsidRDefault="006C213B"/>
    <w:p w:rsidR="00283A43" w:rsidRPr="00D760C3" w:rsidRDefault="00D760C3">
      <w:pPr>
        <w:rPr>
          <w:b/>
          <w:sz w:val="28"/>
        </w:rPr>
      </w:pPr>
      <w:r>
        <w:rPr>
          <w:b/>
          <w:sz w:val="28"/>
        </w:rPr>
        <w:t xml:space="preserve">MRP - </w:t>
      </w:r>
      <w:r w:rsidR="00283A43" w:rsidRPr="00D760C3">
        <w:rPr>
          <w:b/>
          <w:sz w:val="28"/>
        </w:rPr>
        <w:t>Appunti Laboratorio 2 dicembre 2014</w:t>
      </w:r>
    </w:p>
    <w:p w:rsidR="00283A43" w:rsidRDefault="00813FDB">
      <w:r>
        <w:t>Inserimento dei dati di un questionario in una base dati, ad esempio us</w:t>
      </w:r>
      <w:r w:rsidR="009864EF">
        <w:t xml:space="preserve">ando il foglio di calcolo Excel, oppure Open Office </w:t>
      </w:r>
      <w:proofErr w:type="spellStart"/>
      <w:r w:rsidR="009864EF">
        <w:t>Calc</w:t>
      </w:r>
      <w:proofErr w:type="spellEnd"/>
      <w:r w:rsidR="009864EF">
        <w:t>.</w:t>
      </w:r>
    </w:p>
    <w:p w:rsidR="00813FDB" w:rsidRDefault="00813FDB">
      <w:r>
        <w:t>Uso la prima riga per le etichette</w:t>
      </w:r>
      <w:r w:rsidR="009864EF">
        <w:t>, ovvero un nome convenzionale per le variabili.</w:t>
      </w:r>
      <w:bookmarkStart w:id="0" w:name="_GoBack"/>
      <w:bookmarkEnd w:id="0"/>
    </w:p>
    <w:p w:rsidR="00813FDB" w:rsidRDefault="00813FDB">
      <w:r>
        <w:t>Le righe successive saranno usate per i casi</w:t>
      </w:r>
    </w:p>
    <w:p w:rsidR="009864EF" w:rsidRDefault="009864EF"/>
    <w:p w:rsidR="00283A43" w:rsidRDefault="00283A43">
      <w:r>
        <w:rPr>
          <w:noProof/>
          <w:lang w:eastAsia="it-IT"/>
        </w:rPr>
        <w:drawing>
          <wp:inline distT="0" distB="0" distL="0" distR="0" wp14:anchorId="1A2DA743" wp14:editId="2CA2F6FB">
            <wp:extent cx="6120130" cy="4590098"/>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0130" cy="4590098"/>
                    </a:xfrm>
                    <a:prstGeom prst="rect">
                      <a:avLst/>
                    </a:prstGeom>
                  </pic:spPr>
                </pic:pic>
              </a:graphicData>
            </a:graphic>
          </wp:inline>
        </w:drawing>
      </w:r>
    </w:p>
    <w:p w:rsidR="0048221F" w:rsidRDefault="0048221F">
      <w:pPr>
        <w:rPr>
          <w:b/>
          <w:sz w:val="28"/>
        </w:rPr>
      </w:pPr>
      <w:r>
        <w:rPr>
          <w:b/>
          <w:sz w:val="28"/>
        </w:rPr>
        <w:br w:type="page"/>
      </w:r>
    </w:p>
    <w:p w:rsidR="00CB1969" w:rsidRPr="0048221F" w:rsidRDefault="004B6A5B">
      <w:pPr>
        <w:rPr>
          <w:b/>
          <w:sz w:val="28"/>
        </w:rPr>
      </w:pPr>
      <w:r w:rsidRPr="0048221F">
        <w:rPr>
          <w:b/>
          <w:sz w:val="28"/>
        </w:rPr>
        <w:lastRenderedPageBreak/>
        <w:t>ANALISI DELLA QUALITA’ DEI DATI</w:t>
      </w:r>
    </w:p>
    <w:p w:rsidR="00111009" w:rsidRPr="0048221F" w:rsidRDefault="00111009">
      <w:pPr>
        <w:rPr>
          <w:b/>
          <w:i/>
        </w:rPr>
      </w:pPr>
      <w:r w:rsidRPr="0048221F">
        <w:rPr>
          <w:b/>
          <w:i/>
        </w:rPr>
        <w:t>Ricerca di valori anomali (</w:t>
      </w:r>
      <w:proofErr w:type="spellStart"/>
      <w:r w:rsidRPr="0048221F">
        <w:rPr>
          <w:b/>
          <w:i/>
        </w:rPr>
        <w:t>outliers</w:t>
      </w:r>
      <w:proofErr w:type="spellEnd"/>
      <w:r w:rsidRPr="0048221F">
        <w:rPr>
          <w:b/>
          <w:i/>
        </w:rPr>
        <w:t>) nelle variabili</w:t>
      </w:r>
    </w:p>
    <w:p w:rsidR="00111009" w:rsidRDefault="00111009">
      <w:r>
        <w:t xml:space="preserve">Per fare questo, con </w:t>
      </w:r>
      <w:proofErr w:type="spellStart"/>
      <w:r>
        <w:t>excel</w:t>
      </w:r>
      <w:proofErr w:type="spellEnd"/>
      <w:r>
        <w:t>, è utile usare la funzione “ordina”</w:t>
      </w:r>
    </w:p>
    <w:p w:rsidR="00CB1969" w:rsidRPr="0048221F" w:rsidRDefault="00CB1969">
      <w:pPr>
        <w:rPr>
          <w:b/>
        </w:rPr>
      </w:pPr>
      <w:r w:rsidRPr="0048221F">
        <w:rPr>
          <w:b/>
        </w:rPr>
        <w:t xml:space="preserve">Ordinare i dati secondo una chiave </w:t>
      </w:r>
    </w:p>
    <w:p w:rsidR="00CB1969" w:rsidRDefault="00CB1969">
      <w:r>
        <w:rPr>
          <w:noProof/>
          <w:lang w:eastAsia="it-IT"/>
        </w:rPr>
        <w:drawing>
          <wp:inline distT="0" distB="0" distL="0" distR="0" wp14:anchorId="07A7EF2B" wp14:editId="16B4158F">
            <wp:extent cx="6120130" cy="4590098"/>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0130" cy="4590098"/>
                    </a:xfrm>
                    <a:prstGeom prst="rect">
                      <a:avLst/>
                    </a:prstGeom>
                  </pic:spPr>
                </pic:pic>
              </a:graphicData>
            </a:graphic>
          </wp:inline>
        </w:drawing>
      </w:r>
    </w:p>
    <w:p w:rsidR="00DE6BD1" w:rsidRDefault="00DE6BD1"/>
    <w:p w:rsidR="00DE6BD1" w:rsidRDefault="00DE6BD1">
      <w:r>
        <w:t>In questo modo (che è solo uno dei modi possibili) possiamo vedere se ci sono valori non compatibili con quelli che dovrebbero esserci in ciascuna variabile, ad esempio un 77 in una variabile che contiene numeri che dovrebbero andare solo da 1 a 7.</w:t>
      </w:r>
    </w:p>
    <w:sectPr w:rsidR="00DE6B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43"/>
    <w:rsid w:val="00111009"/>
    <w:rsid w:val="00283A43"/>
    <w:rsid w:val="0048221F"/>
    <w:rsid w:val="004B6A5B"/>
    <w:rsid w:val="006C213B"/>
    <w:rsid w:val="00813FDB"/>
    <w:rsid w:val="009864EF"/>
    <w:rsid w:val="00CB1969"/>
    <w:rsid w:val="00D760C3"/>
    <w:rsid w:val="00DE6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3A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3A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2014-12-02T09:54:00Z</dcterms:created>
  <dcterms:modified xsi:type="dcterms:W3CDTF">2014-12-02T11:27:00Z</dcterms:modified>
</cp:coreProperties>
</file>