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91" w:rsidRPr="0043606D" w:rsidRDefault="0043606D">
      <w:pPr>
        <w:rPr>
          <w:b/>
        </w:rPr>
      </w:pPr>
      <w:r w:rsidRPr="0043606D">
        <w:rPr>
          <w:b/>
        </w:rPr>
        <w:t>Esercizi</w:t>
      </w:r>
      <w:r>
        <w:rPr>
          <w:b/>
        </w:rPr>
        <w:t xml:space="preserve"> sul </w:t>
      </w:r>
      <w:proofErr w:type="spellStart"/>
      <w:r>
        <w:rPr>
          <w:b/>
        </w:rPr>
        <w:t>dataset</w:t>
      </w:r>
      <w:proofErr w:type="spellEnd"/>
      <w:r>
        <w:rPr>
          <w:b/>
        </w:rPr>
        <w:t xml:space="preserve"> HSE</w:t>
      </w:r>
    </w:p>
    <w:p w:rsidR="0043606D" w:rsidRDefault="0043606D" w:rsidP="0043606D">
      <w:pPr>
        <w:pStyle w:val="Paragrafoelenco"/>
        <w:numPr>
          <w:ilvl w:val="0"/>
          <w:numId w:val="1"/>
        </w:numPr>
      </w:pPr>
      <w:r>
        <w:t>Scegliere una variabile qualitativa e una variabile quantitativa e proporre una descrizione riassuntiva</w:t>
      </w:r>
      <w:r w:rsidR="00EC5EA4">
        <w:t xml:space="preserve"> del campione rispetto a</w:t>
      </w:r>
      <w:r>
        <w:t xml:space="preserve"> ciascuna delle due variabili. </w:t>
      </w:r>
    </w:p>
    <w:p w:rsidR="0043606D" w:rsidRDefault="0043606D" w:rsidP="0043606D">
      <w:pPr>
        <w:pStyle w:val="Paragrafoelenco"/>
        <w:numPr>
          <w:ilvl w:val="0"/>
          <w:numId w:val="1"/>
        </w:numPr>
      </w:pPr>
      <w:r>
        <w:t>Scegliere due variabili qualitative e verificarne l’eventuale relazione</w:t>
      </w:r>
      <w:r w:rsidR="00DE667A">
        <w:t xml:space="preserve"> nel campione considerato</w:t>
      </w:r>
      <w:r>
        <w:t>. Si suggerisce di applicare il paradigma della verifica i ipotesi e quindi di indicare quale test statistico si utilizza, indicare la statistica test e gli altri elementi utili</w:t>
      </w:r>
      <w:r w:rsidR="0095275F">
        <w:t>.</w:t>
      </w:r>
      <w:r>
        <w:t xml:space="preserve"> </w:t>
      </w:r>
      <w:bookmarkStart w:id="0" w:name="_GoBack"/>
      <w:bookmarkEnd w:id="0"/>
    </w:p>
    <w:p w:rsidR="00933A86" w:rsidRDefault="00933A86" w:rsidP="0043606D">
      <w:pPr>
        <w:pStyle w:val="Paragrafoelenco"/>
        <w:numPr>
          <w:ilvl w:val="0"/>
          <w:numId w:val="1"/>
        </w:numPr>
      </w:pPr>
      <w:r>
        <w:t>L’equipe di ricerca ritiene che il livello di rischio stress lavoro correlato (misurato attraverso lo strumento HSE25) sia diverso tra maschi e femmine, e in particolare che le femmine siano più a rischio stress dei maschi.</w:t>
      </w:r>
    </w:p>
    <w:p w:rsidR="00933A86" w:rsidRDefault="00933A86" w:rsidP="00933A86">
      <w:pPr>
        <w:pStyle w:val="Paragrafoelenco"/>
      </w:pPr>
      <w:r>
        <w:t>Decidere come procedere per verificare questa ipotesi, e indicare tutti gli elementi ritenuti necessari per rispondere a questo quesito.</w:t>
      </w:r>
    </w:p>
    <w:p w:rsidR="006A4226" w:rsidRDefault="006A4226" w:rsidP="006A4226">
      <w:pPr>
        <w:pStyle w:val="Paragrafoelenco"/>
        <w:numPr>
          <w:ilvl w:val="0"/>
          <w:numId w:val="1"/>
        </w:numPr>
      </w:pPr>
      <w:r>
        <w:t xml:space="preserve">Ci si chiede se le persone che temono di perdere qualità importanti del proprio lavoro (percezione misurata attraverso la scala Qualitative Job </w:t>
      </w:r>
      <w:proofErr w:type="spellStart"/>
      <w:r w:rsidRPr="00DE667A">
        <w:t>Insecurity</w:t>
      </w:r>
      <w:proofErr w:type="spellEnd"/>
      <w:r>
        <w:t xml:space="preserve"> – QJI) siano maggiormente a rischio stress rispetto a quelle che invece percepiscono un livello inferiore di QJI. </w:t>
      </w:r>
    </w:p>
    <w:p w:rsidR="006A4226" w:rsidRDefault="006A4226" w:rsidP="006A4226">
      <w:pPr>
        <w:pStyle w:val="Paragrafoelenco"/>
        <w:numPr>
          <w:ilvl w:val="0"/>
          <w:numId w:val="1"/>
        </w:numPr>
      </w:pPr>
      <w:r>
        <w:t xml:space="preserve">Lo stato di salute generale è misurato attraverso </w:t>
      </w:r>
      <w:r w:rsidR="0070062D">
        <w:t xml:space="preserve">il </w:t>
      </w:r>
      <w:r w:rsidR="0070062D" w:rsidRPr="0070062D">
        <w:t xml:space="preserve">General </w:t>
      </w:r>
      <w:proofErr w:type="spellStart"/>
      <w:r w:rsidR="0070062D" w:rsidRPr="0070062D">
        <w:t>Health</w:t>
      </w:r>
      <w:proofErr w:type="spellEnd"/>
      <w:r w:rsidR="0070062D" w:rsidRPr="0070062D">
        <w:t xml:space="preserve"> </w:t>
      </w:r>
      <w:proofErr w:type="spellStart"/>
      <w:r w:rsidR="0070062D" w:rsidRPr="0070062D">
        <w:t>Questionnaire</w:t>
      </w:r>
      <w:proofErr w:type="spellEnd"/>
      <w:r w:rsidR="0070062D">
        <w:t xml:space="preserve"> (GHQ), che fornisce dei punteggi misurati su scala quantitativa. Nel questionario si chiede ai rispondenti se le risposte date sono da loro attribuite maggiormente al lavoro o alla vita privata. Verificare se eventuali livelli bassi di salute sono attribuiti maggiormente alla vita privata o al lavoro.</w:t>
      </w:r>
    </w:p>
    <w:p w:rsidR="00D805A9" w:rsidRPr="00D805A9" w:rsidRDefault="00D805A9" w:rsidP="00D805A9">
      <w:pPr>
        <w:rPr>
          <w:b/>
          <w:i/>
        </w:rPr>
      </w:pPr>
      <w:r w:rsidRPr="00D805A9">
        <w:rPr>
          <w:b/>
          <w:i/>
        </w:rPr>
        <w:t>Esempi di risposte date dagli studenti</w:t>
      </w:r>
    </w:p>
    <w:p w:rsidR="00D805A9" w:rsidRPr="00582AAE" w:rsidRDefault="00D805A9" w:rsidP="00D805A9">
      <w:pPr>
        <w:spacing w:after="0" w:line="240" w:lineRule="auto"/>
        <w:ind w:left="360"/>
        <w:rPr>
          <w:i/>
          <w:u w:val="single"/>
        </w:rPr>
      </w:pPr>
      <w:r w:rsidRPr="00582AAE">
        <w:rPr>
          <w:i/>
          <w:u w:val="single"/>
        </w:rPr>
        <w:t>Esercizio 1</w:t>
      </w:r>
    </w:p>
    <w:p w:rsidR="008D3CE7" w:rsidRPr="00D805A9" w:rsidRDefault="008D3CE7" w:rsidP="00D805A9">
      <w:pPr>
        <w:spacing w:after="0" w:line="240" w:lineRule="auto"/>
        <w:ind w:left="360"/>
        <w:rPr>
          <w:i/>
        </w:rPr>
      </w:pPr>
      <w:r>
        <w:rPr>
          <w:i/>
        </w:rPr>
        <w:t>Studente 1</w:t>
      </w:r>
    </w:p>
    <w:p w:rsidR="00D805A9" w:rsidRDefault="00D805A9" w:rsidP="00D805A9">
      <w:pPr>
        <w:spacing w:after="0" w:line="240" w:lineRule="auto"/>
        <w:ind w:left="360"/>
      </w:pPr>
      <w:r w:rsidRPr="001F6322">
        <w:t>Variabile quantitativa</w:t>
      </w:r>
      <w:r>
        <w:t>: HSE 25</w:t>
      </w:r>
    </w:p>
    <w:p w:rsidR="00D805A9" w:rsidRDefault="00D805A9" w:rsidP="00D805A9">
      <w:pPr>
        <w:pStyle w:val="Paragrafoelenco"/>
        <w:spacing w:after="0" w:line="240" w:lineRule="auto"/>
        <w:ind w:left="360"/>
      </w:pPr>
      <w:r>
        <w:t>M = 3,15</w:t>
      </w:r>
    </w:p>
    <w:p w:rsidR="00D805A9" w:rsidRDefault="00D805A9" w:rsidP="00D805A9">
      <w:pPr>
        <w:pStyle w:val="Paragrafoelenco"/>
        <w:spacing w:after="0" w:line="240" w:lineRule="auto"/>
        <w:ind w:left="360"/>
      </w:pPr>
      <w:r>
        <w:t>DS = 0,43</w:t>
      </w:r>
    </w:p>
    <w:p w:rsidR="00D805A9" w:rsidRDefault="00D805A9" w:rsidP="00D805A9">
      <w:pPr>
        <w:pStyle w:val="Paragrafoelenco"/>
        <w:spacing w:after="0" w:line="240" w:lineRule="auto"/>
        <w:ind w:left="360"/>
      </w:pPr>
      <w:r w:rsidRPr="001F6322">
        <w:t>Variabile qualitativa</w:t>
      </w:r>
      <w:r>
        <w:t>: “contratto”</w:t>
      </w:r>
    </w:p>
    <w:p w:rsidR="00D805A9" w:rsidRDefault="00D805A9" w:rsidP="00D805A9">
      <w:pPr>
        <w:pStyle w:val="Paragrafoelenco"/>
        <w:spacing w:after="0" w:line="240" w:lineRule="auto"/>
        <w:ind w:left="360"/>
      </w:pPr>
      <w:r>
        <w:t>La variabile “contratto” ha due livelli che, nel campione considerato,  sono presenti con le seguenti frequenze (tra parentesi le frequenze percentuali):</w:t>
      </w:r>
    </w:p>
    <w:p w:rsidR="00D805A9" w:rsidRDefault="00D805A9" w:rsidP="00D805A9">
      <w:pPr>
        <w:spacing w:after="0" w:line="240" w:lineRule="auto"/>
        <w:ind w:left="360"/>
      </w:pPr>
      <w:r>
        <w:t>Indeterminato: 43 (46,24%)</w:t>
      </w:r>
    </w:p>
    <w:p w:rsidR="00D805A9" w:rsidRDefault="00D805A9" w:rsidP="00D805A9">
      <w:pPr>
        <w:spacing w:after="0" w:line="240" w:lineRule="auto"/>
        <w:ind w:left="360"/>
      </w:pPr>
      <w:r>
        <w:t>determinato: 50 (53,76%)</w:t>
      </w:r>
    </w:p>
    <w:p w:rsidR="008D3CE7" w:rsidRDefault="008D3CE7" w:rsidP="00D805A9">
      <w:pPr>
        <w:spacing w:after="0" w:line="240" w:lineRule="auto"/>
        <w:ind w:left="360"/>
      </w:pPr>
    </w:p>
    <w:p w:rsidR="008D3CE7" w:rsidRPr="008D3CE7" w:rsidRDefault="008D3CE7" w:rsidP="00D805A9">
      <w:pPr>
        <w:spacing w:after="0" w:line="240" w:lineRule="auto"/>
        <w:ind w:left="360"/>
        <w:rPr>
          <w:i/>
        </w:rPr>
      </w:pPr>
      <w:r w:rsidRPr="008D3CE7">
        <w:rPr>
          <w:i/>
        </w:rPr>
        <w:t>Studente 2</w:t>
      </w:r>
    </w:p>
    <w:p w:rsidR="008D3CE7" w:rsidRDefault="00CC19AC" w:rsidP="008D3CE7">
      <w:pPr>
        <w:pStyle w:val="Paragrafoelenco"/>
        <w:numPr>
          <w:ilvl w:val="0"/>
          <w:numId w:val="4"/>
        </w:numPr>
        <w:spacing w:after="0" w:line="259" w:lineRule="auto"/>
        <w:jc w:val="both"/>
      </w:pPr>
      <w:r>
        <w:t>Variabile q</w:t>
      </w:r>
      <w:r w:rsidR="008D3CE7">
        <w:t xml:space="preserve">ualitativa: </w:t>
      </w:r>
      <w:r>
        <w:t>“Stato Civile”</w:t>
      </w:r>
    </w:p>
    <w:p w:rsidR="008D3CE7" w:rsidRDefault="008D3CE7" w:rsidP="008D3CE7">
      <w:pPr>
        <w:pStyle w:val="Paragrafoelenco"/>
        <w:spacing w:after="0"/>
        <w:ind w:left="1080"/>
        <w:jc w:val="both"/>
      </w:pPr>
      <w:r>
        <w:t xml:space="preserve">La variabile qualitativa </w:t>
      </w:r>
      <w:r w:rsidR="00CC19AC">
        <w:t>“Stato Civile”</w:t>
      </w:r>
      <w:r>
        <w:t xml:space="preserve"> presenta tre livelli con </w:t>
      </w:r>
      <w:r w:rsidR="00CC19AC">
        <w:t>la seguente</w:t>
      </w:r>
      <w:r>
        <w:t xml:space="preserve"> distribuzione di frequenza e le rispettive percentuali:</w:t>
      </w:r>
    </w:p>
    <w:p w:rsidR="008D3CE7" w:rsidRDefault="008D3CE7" w:rsidP="008D3CE7">
      <w:pPr>
        <w:pStyle w:val="Paragrafoelenco"/>
        <w:spacing w:after="0"/>
        <w:ind w:left="1080"/>
        <w:jc w:val="both"/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2314"/>
        <w:gridCol w:w="1560"/>
        <w:gridCol w:w="1275"/>
      </w:tblGrid>
      <w:tr w:rsidR="008D3CE7" w:rsidTr="00F61CA8">
        <w:tc>
          <w:tcPr>
            <w:tcW w:w="2314" w:type="dxa"/>
          </w:tcPr>
          <w:p w:rsidR="008D3CE7" w:rsidRPr="008E1FB2" w:rsidRDefault="008D3CE7" w:rsidP="00F61CA8">
            <w:pPr>
              <w:pStyle w:val="Paragrafoelenco"/>
              <w:ind w:left="0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8D3CE7" w:rsidRPr="008E1FB2" w:rsidRDefault="008D3CE7" w:rsidP="00F61CA8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Frequenze</w:t>
            </w:r>
          </w:p>
        </w:tc>
        <w:tc>
          <w:tcPr>
            <w:tcW w:w="1275" w:type="dxa"/>
          </w:tcPr>
          <w:p w:rsidR="008D3CE7" w:rsidRPr="008E1FB2" w:rsidRDefault="008D3CE7" w:rsidP="00F61CA8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Frequenze percentuali</w:t>
            </w:r>
          </w:p>
        </w:tc>
      </w:tr>
      <w:tr w:rsidR="008D3CE7" w:rsidTr="00F61CA8">
        <w:tc>
          <w:tcPr>
            <w:tcW w:w="2314" w:type="dxa"/>
          </w:tcPr>
          <w:p w:rsidR="008D3CE7" w:rsidRPr="008E1FB2" w:rsidRDefault="008D3CE7" w:rsidP="00F61CA8">
            <w:pPr>
              <w:pStyle w:val="Paragrafoelenco"/>
              <w:ind w:left="0"/>
              <w:jc w:val="both"/>
              <w:rPr>
                <w:b/>
              </w:rPr>
            </w:pPr>
            <w:r w:rsidRPr="008E1FB2">
              <w:rPr>
                <w:b/>
              </w:rPr>
              <w:t>Single</w:t>
            </w:r>
          </w:p>
        </w:tc>
        <w:tc>
          <w:tcPr>
            <w:tcW w:w="1560" w:type="dxa"/>
          </w:tcPr>
          <w:p w:rsidR="008D3CE7" w:rsidRPr="008E1FB2" w:rsidRDefault="008D3CE7" w:rsidP="00F61CA8">
            <w:pPr>
              <w:pStyle w:val="Paragrafoelenco"/>
              <w:ind w:left="0"/>
              <w:jc w:val="center"/>
            </w:pPr>
            <w:r>
              <w:t>37</w:t>
            </w:r>
          </w:p>
        </w:tc>
        <w:tc>
          <w:tcPr>
            <w:tcW w:w="1275" w:type="dxa"/>
          </w:tcPr>
          <w:p w:rsidR="008D3CE7" w:rsidRPr="008E1FB2" w:rsidRDefault="008D3CE7" w:rsidP="00F61CA8">
            <w:pPr>
              <w:pStyle w:val="Paragrafoelenco"/>
              <w:ind w:left="0"/>
              <w:jc w:val="center"/>
            </w:pPr>
            <w:r>
              <w:t>39,78</w:t>
            </w:r>
          </w:p>
        </w:tc>
      </w:tr>
      <w:tr w:rsidR="008D3CE7" w:rsidTr="00F61CA8">
        <w:tc>
          <w:tcPr>
            <w:tcW w:w="2314" w:type="dxa"/>
          </w:tcPr>
          <w:p w:rsidR="008D3CE7" w:rsidRPr="008E1FB2" w:rsidRDefault="008D3CE7" w:rsidP="00F61CA8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b/>
              </w:rPr>
              <w:t>Coniugato/</w:t>
            </w:r>
            <w:r w:rsidRPr="008E1FB2">
              <w:rPr>
                <w:b/>
              </w:rPr>
              <w:t>convivente</w:t>
            </w:r>
          </w:p>
        </w:tc>
        <w:tc>
          <w:tcPr>
            <w:tcW w:w="1560" w:type="dxa"/>
          </w:tcPr>
          <w:p w:rsidR="008D3CE7" w:rsidRPr="008E1FB2" w:rsidRDefault="008D3CE7" w:rsidP="00F61CA8">
            <w:pPr>
              <w:pStyle w:val="Paragrafoelenco"/>
              <w:ind w:left="0"/>
              <w:jc w:val="center"/>
            </w:pPr>
            <w:r>
              <w:t>51</w:t>
            </w:r>
          </w:p>
        </w:tc>
        <w:tc>
          <w:tcPr>
            <w:tcW w:w="1275" w:type="dxa"/>
          </w:tcPr>
          <w:p w:rsidR="008D3CE7" w:rsidRPr="008E1FB2" w:rsidRDefault="008D3CE7" w:rsidP="00F61CA8">
            <w:pPr>
              <w:pStyle w:val="Paragrafoelenco"/>
              <w:ind w:left="0"/>
              <w:jc w:val="center"/>
            </w:pPr>
            <w:r>
              <w:t>54,84</w:t>
            </w:r>
          </w:p>
        </w:tc>
      </w:tr>
      <w:tr w:rsidR="008D3CE7" w:rsidTr="00F61CA8">
        <w:tc>
          <w:tcPr>
            <w:tcW w:w="2314" w:type="dxa"/>
          </w:tcPr>
          <w:p w:rsidR="008D3CE7" w:rsidRPr="008E1FB2" w:rsidRDefault="008D3CE7" w:rsidP="00F61CA8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b/>
              </w:rPr>
              <w:t>Separato/</w:t>
            </w:r>
            <w:r w:rsidRPr="008E1FB2">
              <w:rPr>
                <w:b/>
              </w:rPr>
              <w:t>divorziato</w:t>
            </w:r>
          </w:p>
        </w:tc>
        <w:tc>
          <w:tcPr>
            <w:tcW w:w="1560" w:type="dxa"/>
          </w:tcPr>
          <w:p w:rsidR="008D3CE7" w:rsidRPr="008E1FB2" w:rsidRDefault="008D3CE7" w:rsidP="00F61CA8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8D3CE7" w:rsidRPr="008E1FB2" w:rsidRDefault="008D3CE7" w:rsidP="00F61CA8">
            <w:pPr>
              <w:pStyle w:val="Paragrafoelenco"/>
              <w:ind w:left="0"/>
              <w:jc w:val="center"/>
            </w:pPr>
            <w:r>
              <w:t>5,38</w:t>
            </w:r>
          </w:p>
        </w:tc>
      </w:tr>
    </w:tbl>
    <w:p w:rsidR="008D3CE7" w:rsidRDefault="008D3CE7" w:rsidP="008D3CE7">
      <w:pPr>
        <w:pStyle w:val="Paragrafoelenco"/>
        <w:spacing w:after="0"/>
        <w:ind w:left="1080"/>
        <w:jc w:val="both"/>
      </w:pPr>
    </w:p>
    <w:p w:rsidR="008D3CE7" w:rsidRDefault="008D3CE7" w:rsidP="008D3CE7">
      <w:pPr>
        <w:pStyle w:val="Paragrafoelenco"/>
        <w:numPr>
          <w:ilvl w:val="0"/>
          <w:numId w:val="4"/>
        </w:numPr>
        <w:spacing w:after="0" w:line="259" w:lineRule="auto"/>
        <w:jc w:val="both"/>
      </w:pPr>
      <w:r>
        <w:t>Quantitativa: WLB</w:t>
      </w: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1889"/>
        <w:gridCol w:w="1843"/>
        <w:gridCol w:w="1417"/>
      </w:tblGrid>
      <w:tr w:rsidR="008D3CE7" w:rsidRPr="007A61A4" w:rsidTr="00F61CA8">
        <w:tc>
          <w:tcPr>
            <w:tcW w:w="1889" w:type="dxa"/>
          </w:tcPr>
          <w:p w:rsidR="008D3CE7" w:rsidRPr="007A61A4" w:rsidRDefault="008D3CE7" w:rsidP="00F61CA8">
            <w:pPr>
              <w:pStyle w:val="Paragrafoelenco"/>
              <w:ind w:left="0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8D3CE7" w:rsidRPr="007A61A4" w:rsidRDefault="008D3CE7" w:rsidP="00F61CA8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417" w:type="dxa"/>
          </w:tcPr>
          <w:p w:rsidR="008D3CE7" w:rsidRPr="007A61A4" w:rsidRDefault="008D3CE7" w:rsidP="00F61CA8">
            <w:pPr>
              <w:pStyle w:val="Paragrafoelenco"/>
              <w:ind w:left="0"/>
              <w:jc w:val="center"/>
              <w:rPr>
                <w:b/>
              </w:rPr>
            </w:pPr>
            <w:proofErr w:type="spellStart"/>
            <w:r w:rsidRPr="007A61A4">
              <w:rPr>
                <w:b/>
              </w:rPr>
              <w:t>sd</w:t>
            </w:r>
            <w:proofErr w:type="spellEnd"/>
          </w:p>
        </w:tc>
      </w:tr>
      <w:tr w:rsidR="008D3CE7" w:rsidRPr="007A61A4" w:rsidTr="00F61CA8">
        <w:tc>
          <w:tcPr>
            <w:tcW w:w="1889" w:type="dxa"/>
          </w:tcPr>
          <w:p w:rsidR="008D3CE7" w:rsidRPr="007A61A4" w:rsidRDefault="008D3CE7" w:rsidP="00F61CA8">
            <w:pPr>
              <w:pStyle w:val="Paragrafoelenco"/>
              <w:ind w:left="0"/>
              <w:jc w:val="center"/>
              <w:rPr>
                <w:b/>
              </w:rPr>
            </w:pPr>
            <w:r w:rsidRPr="007A61A4">
              <w:rPr>
                <w:b/>
              </w:rPr>
              <w:t>WLB</w:t>
            </w:r>
          </w:p>
        </w:tc>
        <w:tc>
          <w:tcPr>
            <w:tcW w:w="1843" w:type="dxa"/>
          </w:tcPr>
          <w:p w:rsidR="008D3CE7" w:rsidRPr="007A61A4" w:rsidRDefault="008D3CE7" w:rsidP="00F61CA8">
            <w:pPr>
              <w:pStyle w:val="Paragrafoelenco"/>
              <w:ind w:left="0"/>
              <w:jc w:val="center"/>
            </w:pPr>
            <w:r w:rsidRPr="007A61A4">
              <w:t>2,69</w:t>
            </w:r>
          </w:p>
        </w:tc>
        <w:tc>
          <w:tcPr>
            <w:tcW w:w="1417" w:type="dxa"/>
          </w:tcPr>
          <w:p w:rsidR="008D3CE7" w:rsidRPr="007A61A4" w:rsidRDefault="008D3CE7" w:rsidP="00F61CA8">
            <w:pPr>
              <w:pStyle w:val="Paragrafoelenco"/>
              <w:ind w:left="0"/>
              <w:jc w:val="center"/>
            </w:pPr>
            <w:r>
              <w:t>0,77</w:t>
            </w:r>
          </w:p>
        </w:tc>
      </w:tr>
    </w:tbl>
    <w:p w:rsidR="008D3CE7" w:rsidRPr="007A61A4" w:rsidRDefault="008D3CE7" w:rsidP="008D3CE7">
      <w:pPr>
        <w:pStyle w:val="Paragrafoelenco"/>
        <w:spacing w:after="0"/>
        <w:ind w:left="1080"/>
        <w:jc w:val="both"/>
        <w:rPr>
          <w:b/>
        </w:rPr>
      </w:pPr>
    </w:p>
    <w:p w:rsidR="00582AAE" w:rsidRDefault="00582AAE" w:rsidP="00D805A9">
      <w:pPr>
        <w:spacing w:after="0" w:line="240" w:lineRule="auto"/>
        <w:ind w:left="360"/>
        <w:rPr>
          <w:i/>
          <w:u w:val="single"/>
        </w:rPr>
      </w:pPr>
    </w:p>
    <w:p w:rsidR="008D3CE7" w:rsidRPr="00582AAE" w:rsidRDefault="00E20882" w:rsidP="00D805A9">
      <w:pPr>
        <w:spacing w:after="0" w:line="240" w:lineRule="auto"/>
        <w:ind w:left="360"/>
        <w:rPr>
          <w:i/>
          <w:u w:val="single"/>
        </w:rPr>
      </w:pPr>
      <w:r w:rsidRPr="00582AAE">
        <w:rPr>
          <w:i/>
          <w:u w:val="single"/>
        </w:rPr>
        <w:lastRenderedPageBreak/>
        <w:t>Esercizio 2</w:t>
      </w:r>
    </w:p>
    <w:p w:rsidR="00E20882" w:rsidRPr="00582AAE" w:rsidRDefault="00E20882" w:rsidP="00D805A9">
      <w:pPr>
        <w:spacing w:after="0" w:line="240" w:lineRule="auto"/>
        <w:ind w:left="360"/>
        <w:rPr>
          <w:i/>
        </w:rPr>
      </w:pPr>
      <w:r w:rsidRPr="00582AAE">
        <w:rPr>
          <w:i/>
        </w:rPr>
        <w:t>Studente 1</w:t>
      </w:r>
    </w:p>
    <w:p w:rsidR="00E20882" w:rsidRDefault="00E20882" w:rsidP="00E20882">
      <w:pPr>
        <w:pStyle w:val="Paragrafoelenco"/>
        <w:numPr>
          <w:ilvl w:val="0"/>
          <w:numId w:val="5"/>
        </w:numPr>
        <w:spacing w:after="160" w:line="259" w:lineRule="auto"/>
      </w:pPr>
      <w:r>
        <w:t>Scelgo le variabili qualitative “contratto” e “stato civile”.</w:t>
      </w:r>
    </w:p>
    <w:p w:rsidR="00E20882" w:rsidRDefault="00E20882" w:rsidP="00E20882">
      <w:pPr>
        <w:pStyle w:val="Paragrafoelenco"/>
        <w:spacing w:after="160" w:line="259" w:lineRule="auto"/>
      </w:pPr>
      <w:r>
        <w:t>Descrivo il sistema di ipotesi (nulla e alternativa)</w:t>
      </w:r>
    </w:p>
    <w:p w:rsidR="00E20882" w:rsidRDefault="00E20882" w:rsidP="00E20882">
      <w:pPr>
        <w:pStyle w:val="Paragrafoelenco"/>
        <w:jc w:val="both"/>
      </w:pPr>
      <w:r>
        <w:t>H</w:t>
      </w:r>
      <w:r w:rsidRPr="00E8308E">
        <w:rPr>
          <w:vertAlign w:val="subscript"/>
        </w:rPr>
        <w:t>0</w:t>
      </w:r>
      <w:r>
        <w:t xml:space="preserve"> – Le variabili “contratto” “stato civile” sono indipendenti tra loro</w:t>
      </w:r>
    </w:p>
    <w:p w:rsidR="00E20882" w:rsidRDefault="00E20882" w:rsidP="00E20882">
      <w:pPr>
        <w:pStyle w:val="Paragrafoelenco"/>
        <w:jc w:val="both"/>
      </w:pPr>
      <w:r>
        <w:t>H</w:t>
      </w:r>
      <w:r>
        <w:rPr>
          <w:vertAlign w:val="subscript"/>
        </w:rPr>
        <w:t>1</w:t>
      </w:r>
      <w:r>
        <w:t xml:space="preserve"> – Le variabili “contratto” “stato civile” NON sono indipendenti tra loro</w:t>
      </w:r>
    </w:p>
    <w:p w:rsidR="00E20882" w:rsidRDefault="00E20882" w:rsidP="00E20882">
      <w:pPr>
        <w:pStyle w:val="Paragrafoelenco"/>
      </w:pPr>
    </w:p>
    <w:p w:rsidR="00E20882" w:rsidRPr="00442D14" w:rsidRDefault="00E20882" w:rsidP="00E20882">
      <w:pPr>
        <w:pStyle w:val="Paragrafoelenco"/>
        <w:jc w:val="center"/>
        <w:rPr>
          <w:sz w:val="20"/>
          <w:szCs w:val="20"/>
        </w:rPr>
      </w:pPr>
      <w:r w:rsidRPr="00442D14">
        <w:rPr>
          <w:sz w:val="20"/>
          <w:szCs w:val="20"/>
        </w:rPr>
        <w:t xml:space="preserve">Tabella 1 a doppia entrata delle frequenze osservate per le variabili </w:t>
      </w:r>
    </w:p>
    <w:p w:rsidR="00E20882" w:rsidRPr="00442D14" w:rsidRDefault="00E20882" w:rsidP="00E20882">
      <w:pPr>
        <w:pStyle w:val="Paragrafoelenco"/>
        <w:jc w:val="center"/>
        <w:rPr>
          <w:sz w:val="20"/>
          <w:szCs w:val="20"/>
        </w:rPr>
      </w:pPr>
      <w:r w:rsidRPr="00442D14">
        <w:rPr>
          <w:sz w:val="20"/>
          <w:szCs w:val="20"/>
        </w:rPr>
        <w:t>“Tipo di contratto” e “Stato civile”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2152"/>
        <w:gridCol w:w="1988"/>
        <w:gridCol w:w="793"/>
      </w:tblGrid>
      <w:tr w:rsidR="00E20882" w:rsidTr="00F61CA8">
        <w:trPr>
          <w:jc w:val="center"/>
        </w:trPr>
        <w:tc>
          <w:tcPr>
            <w:tcW w:w="0" w:type="auto"/>
            <w:vAlign w:val="center"/>
          </w:tcPr>
          <w:p w:rsidR="00E20882" w:rsidRDefault="00E20882" w:rsidP="00F61CA8">
            <w:pPr>
              <w:pStyle w:val="Paragrafoelenco"/>
              <w:ind w:left="0"/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 w:rsidRPr="00F71B2F">
              <w:rPr>
                <w:b/>
              </w:rPr>
              <w:t>Contratto</w:t>
            </w:r>
          </w:p>
        </w:tc>
        <w:tc>
          <w:tcPr>
            <w:tcW w:w="0" w:type="auto"/>
            <w:vMerge w:val="restart"/>
            <w:vAlign w:val="center"/>
          </w:tcPr>
          <w:p w:rsidR="00E20882" w:rsidRPr="008F24A1" w:rsidRDefault="00E20882" w:rsidP="00F61CA8">
            <w:pPr>
              <w:pStyle w:val="Paragrafoelenco"/>
              <w:ind w:left="0"/>
              <w:jc w:val="center"/>
              <w:rPr>
                <w:b/>
              </w:rPr>
            </w:pPr>
            <w:r w:rsidRPr="008F24A1">
              <w:rPr>
                <w:b/>
              </w:rPr>
              <w:t>Totale</w:t>
            </w:r>
          </w:p>
        </w:tc>
      </w:tr>
      <w:tr w:rsidR="00E20882" w:rsidTr="00F61CA8">
        <w:trPr>
          <w:jc w:val="center"/>
        </w:trPr>
        <w:tc>
          <w:tcPr>
            <w:tcW w:w="0" w:type="auto"/>
            <w:vAlign w:val="center"/>
          </w:tcPr>
          <w:p w:rsidR="00E20882" w:rsidRPr="00F71B2F" w:rsidRDefault="00E20882" w:rsidP="00F61CA8">
            <w:pPr>
              <w:pStyle w:val="Paragrafoelenco"/>
              <w:ind w:left="0"/>
              <w:jc w:val="center"/>
              <w:rPr>
                <w:b/>
              </w:rPr>
            </w:pPr>
            <w:r w:rsidRPr="00F71B2F">
              <w:rPr>
                <w:b/>
              </w:rPr>
              <w:t>Stato civile</w:t>
            </w:r>
          </w:p>
        </w:tc>
        <w:tc>
          <w:tcPr>
            <w:tcW w:w="0" w:type="auto"/>
            <w:vAlign w:val="center"/>
          </w:tcPr>
          <w:p w:rsidR="00E20882" w:rsidRPr="00F71B2F" w:rsidRDefault="00E20882" w:rsidP="00F61CA8">
            <w:pPr>
              <w:pStyle w:val="Paragrafoelenco"/>
              <w:ind w:left="0"/>
              <w:jc w:val="center"/>
              <w:rPr>
                <w:i/>
              </w:rPr>
            </w:pPr>
            <w:r w:rsidRPr="00F71B2F">
              <w:rPr>
                <w:i/>
              </w:rPr>
              <w:t>Tempo indeterminato</w:t>
            </w:r>
          </w:p>
        </w:tc>
        <w:tc>
          <w:tcPr>
            <w:tcW w:w="0" w:type="auto"/>
            <w:vAlign w:val="center"/>
          </w:tcPr>
          <w:p w:rsidR="00E20882" w:rsidRPr="00F71B2F" w:rsidRDefault="00E20882" w:rsidP="00F61CA8">
            <w:pPr>
              <w:pStyle w:val="Paragrafoelenco"/>
              <w:ind w:left="0"/>
              <w:jc w:val="center"/>
              <w:rPr>
                <w:i/>
              </w:rPr>
            </w:pPr>
            <w:r w:rsidRPr="00F71B2F">
              <w:rPr>
                <w:i/>
              </w:rPr>
              <w:t>Tempo determinato</w:t>
            </w:r>
          </w:p>
        </w:tc>
        <w:tc>
          <w:tcPr>
            <w:tcW w:w="0" w:type="auto"/>
            <w:vMerge/>
          </w:tcPr>
          <w:p w:rsidR="00E20882" w:rsidRPr="00F71B2F" w:rsidRDefault="00E20882" w:rsidP="00F61CA8">
            <w:pPr>
              <w:pStyle w:val="Paragrafoelenco"/>
              <w:ind w:left="0"/>
              <w:jc w:val="center"/>
              <w:rPr>
                <w:i/>
              </w:rPr>
            </w:pPr>
          </w:p>
        </w:tc>
      </w:tr>
      <w:tr w:rsidR="00E20882" w:rsidTr="00F61CA8">
        <w:trPr>
          <w:jc w:val="center"/>
        </w:trPr>
        <w:tc>
          <w:tcPr>
            <w:tcW w:w="0" w:type="auto"/>
            <w:vAlign w:val="center"/>
          </w:tcPr>
          <w:p w:rsidR="00E20882" w:rsidRPr="00F71B2F" w:rsidRDefault="00E20882" w:rsidP="00F61CA8">
            <w:pPr>
              <w:pStyle w:val="Paragrafoelenco"/>
              <w:ind w:left="0"/>
              <w:jc w:val="center"/>
              <w:rPr>
                <w:i/>
              </w:rPr>
            </w:pPr>
            <w:r w:rsidRPr="00F71B2F">
              <w:rPr>
                <w:i/>
              </w:rPr>
              <w:t>Single</w:t>
            </w:r>
          </w:p>
        </w:tc>
        <w:tc>
          <w:tcPr>
            <w:tcW w:w="0" w:type="auto"/>
            <w:vAlign w:val="center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37</w:t>
            </w:r>
          </w:p>
        </w:tc>
      </w:tr>
      <w:tr w:rsidR="00E20882" w:rsidTr="00F61CA8">
        <w:trPr>
          <w:jc w:val="center"/>
        </w:trPr>
        <w:tc>
          <w:tcPr>
            <w:tcW w:w="0" w:type="auto"/>
            <w:vAlign w:val="center"/>
          </w:tcPr>
          <w:p w:rsidR="00E20882" w:rsidRPr="00F71B2F" w:rsidRDefault="00E20882" w:rsidP="00F61CA8">
            <w:pPr>
              <w:pStyle w:val="Paragrafoelenco"/>
              <w:ind w:left="0"/>
              <w:jc w:val="center"/>
              <w:rPr>
                <w:i/>
              </w:rPr>
            </w:pPr>
            <w:r w:rsidRPr="00F71B2F">
              <w:rPr>
                <w:i/>
              </w:rPr>
              <w:t>Coniugato/Convivente</w:t>
            </w:r>
          </w:p>
        </w:tc>
        <w:tc>
          <w:tcPr>
            <w:tcW w:w="0" w:type="auto"/>
            <w:vAlign w:val="center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51</w:t>
            </w:r>
          </w:p>
        </w:tc>
      </w:tr>
      <w:tr w:rsidR="00E20882" w:rsidTr="00F61CA8">
        <w:trPr>
          <w:jc w:val="center"/>
        </w:trPr>
        <w:tc>
          <w:tcPr>
            <w:tcW w:w="0" w:type="auto"/>
            <w:vAlign w:val="center"/>
          </w:tcPr>
          <w:p w:rsidR="00E20882" w:rsidRPr="008F24A1" w:rsidRDefault="00E20882" w:rsidP="00F61CA8">
            <w:pPr>
              <w:pStyle w:val="Paragrafoelenco"/>
              <w:ind w:left="0"/>
              <w:jc w:val="center"/>
              <w:rPr>
                <w:b/>
                <w:i/>
              </w:rPr>
            </w:pPr>
            <w:r w:rsidRPr="008F24A1">
              <w:rPr>
                <w:b/>
                <w:i/>
              </w:rPr>
              <w:t>Totale</w:t>
            </w:r>
          </w:p>
        </w:tc>
        <w:tc>
          <w:tcPr>
            <w:tcW w:w="0" w:type="auto"/>
            <w:vAlign w:val="center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E20882" w:rsidRDefault="00E20882" w:rsidP="00F61CA8">
            <w:pPr>
              <w:pStyle w:val="Paragrafoelenco"/>
              <w:ind w:left="0"/>
              <w:jc w:val="center"/>
            </w:pPr>
            <w:r>
              <w:t>88</w:t>
            </w:r>
          </w:p>
        </w:tc>
      </w:tr>
    </w:tbl>
    <w:p w:rsidR="00E20882" w:rsidRDefault="00E20882" w:rsidP="00E20882">
      <w:pPr>
        <w:pStyle w:val="Paragrafoelenco"/>
      </w:pPr>
    </w:p>
    <w:p w:rsidR="00E20882" w:rsidRPr="002C7F48" w:rsidRDefault="00E20882" w:rsidP="00E20882">
      <w:pPr>
        <w:pStyle w:val="Paragrafoelenco"/>
      </w:pPr>
    </w:p>
    <w:p w:rsidR="00E20882" w:rsidRDefault="00E20882" w:rsidP="00E20882">
      <w:pPr>
        <w:pStyle w:val="Paragrafoelenco"/>
      </w:pPr>
      <w:r>
        <w:rPr>
          <w:noProof/>
          <w:lang w:eastAsia="it-IT"/>
        </w:rPr>
        <w:drawing>
          <wp:inline distT="0" distB="0" distL="0" distR="0" wp14:anchorId="3F270A67" wp14:editId="57C6E44A">
            <wp:extent cx="5244861" cy="2467155"/>
            <wp:effectExtent l="0" t="0" r="1333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0882" w:rsidRDefault="00E20882" w:rsidP="00E20882">
      <w:pPr>
        <w:pStyle w:val="Paragrafoelenco"/>
        <w:jc w:val="both"/>
      </w:pPr>
    </w:p>
    <w:p w:rsidR="00E20882" w:rsidRDefault="00E20882" w:rsidP="00E20882">
      <w:pPr>
        <w:pStyle w:val="Paragrafoelenco"/>
        <w:jc w:val="both"/>
      </w:pPr>
      <w:r>
        <w:t xml:space="preserve">Trattandosi di due variabili qualitative, si utilizza il test chi quadrato. Il risultato è il seguente: </w:t>
      </w:r>
    </w:p>
    <w:p w:rsidR="00E20882" w:rsidRDefault="00E20882" w:rsidP="00E20882">
      <w:pPr>
        <w:pStyle w:val="Paragrafoelenco"/>
        <w:jc w:val="center"/>
      </w:pPr>
      <w:r>
        <w:t>X</w:t>
      </w:r>
      <w:r>
        <w:rPr>
          <w:vertAlign w:val="superscript"/>
        </w:rPr>
        <w:t xml:space="preserve">2 </w:t>
      </w:r>
      <w:r>
        <w:t>(1) = 22,9; p&lt;0,001</w:t>
      </w:r>
    </w:p>
    <w:p w:rsidR="00E20882" w:rsidRDefault="00E20882" w:rsidP="00E20882">
      <w:pPr>
        <w:pStyle w:val="Paragrafoelenco"/>
        <w:jc w:val="both"/>
      </w:pPr>
    </w:p>
    <w:p w:rsidR="00E20882" w:rsidRDefault="00E20882" w:rsidP="00E20882">
      <w:pPr>
        <w:spacing w:after="0" w:line="240" w:lineRule="auto"/>
        <w:ind w:left="360"/>
      </w:pPr>
      <w:r>
        <w:t>I risultati della statistica test portano a rifiutare l’ipotesi nulla di indipendenza delle due distribuzioni. Come si evince dal grafico e dalla tabella di contingenza, le persone coniugate/conviventi mostrano di avere più frequentemente contratti a tempo indeterminato rispetto alle persone single.</w:t>
      </w:r>
    </w:p>
    <w:p w:rsidR="00D805A9" w:rsidRDefault="00D805A9" w:rsidP="00D805A9">
      <w:pPr>
        <w:spacing w:after="0" w:line="240" w:lineRule="auto"/>
      </w:pPr>
    </w:p>
    <w:p w:rsidR="008D3CE7" w:rsidRDefault="008D3CE7" w:rsidP="00D805A9">
      <w:pPr>
        <w:spacing w:after="0" w:line="240" w:lineRule="auto"/>
      </w:pPr>
    </w:p>
    <w:sectPr w:rsidR="008D3C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F82"/>
    <w:multiLevelType w:val="hybridMultilevel"/>
    <w:tmpl w:val="BCCC7820"/>
    <w:lvl w:ilvl="0" w:tplc="737A7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661FE"/>
    <w:multiLevelType w:val="hybridMultilevel"/>
    <w:tmpl w:val="282A2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252FB"/>
    <w:multiLevelType w:val="hybridMultilevel"/>
    <w:tmpl w:val="7E6201A2"/>
    <w:lvl w:ilvl="0" w:tplc="E9CAA4D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0E4461"/>
    <w:multiLevelType w:val="hybridMultilevel"/>
    <w:tmpl w:val="0A3AB9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B6DE3"/>
    <w:multiLevelType w:val="hybridMultilevel"/>
    <w:tmpl w:val="1EFAB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D"/>
    <w:rsid w:val="00354791"/>
    <w:rsid w:val="0043606D"/>
    <w:rsid w:val="00582AAE"/>
    <w:rsid w:val="006A4226"/>
    <w:rsid w:val="0070062D"/>
    <w:rsid w:val="008D3CE7"/>
    <w:rsid w:val="00933A86"/>
    <w:rsid w:val="0095275F"/>
    <w:rsid w:val="00CC19AC"/>
    <w:rsid w:val="00D13B0B"/>
    <w:rsid w:val="00D805A9"/>
    <w:rsid w:val="00DE667A"/>
    <w:rsid w:val="00E20882"/>
    <w:rsid w:val="00E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0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0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100"/>
              <a:t>Diagramma delle frequenze</a:t>
            </a:r>
            <a:r>
              <a:rPr lang="it-IT" sz="1100" baseline="0"/>
              <a:t> osservate per le variabili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100" baseline="0"/>
              <a:t>"Tipo di Contratto" e "Stato Civile"</a:t>
            </a:r>
            <a:endParaRPr lang="it-IT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Single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Foglio1!$A$2:$A$3</c:f>
              <c:strCache>
                <c:ptCount val="2"/>
                <c:pt idx="0">
                  <c:v>Tempo Indeterminato</c:v>
                </c:pt>
                <c:pt idx="1">
                  <c:v>Tempo Determinato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5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Coniugato/Convivente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Foglio1!$A$2:$A$3</c:f>
              <c:strCache>
                <c:ptCount val="2"/>
                <c:pt idx="0">
                  <c:v>Tempo Indeterminato</c:v>
                </c:pt>
                <c:pt idx="1">
                  <c:v>Tempo Determinato</c:v>
                </c:pt>
              </c:strCache>
            </c:strRef>
          </c:cat>
          <c:val>
            <c:numRef>
              <c:f>Foglio1!$C$2:$C$3</c:f>
              <c:numCache>
                <c:formatCode>General</c:formatCode>
                <c:ptCount val="2"/>
                <c:pt idx="0">
                  <c:v>33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835520"/>
        <c:axId val="125886464"/>
      </c:barChart>
      <c:catAx>
        <c:axId val="12583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5886464"/>
        <c:crosses val="autoZero"/>
        <c:auto val="1"/>
        <c:lblAlgn val="ctr"/>
        <c:lblOffset val="100"/>
        <c:noMultiLvlLbl val="0"/>
      </c:catAx>
      <c:valAx>
        <c:axId val="1258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583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2015-12-02T14:14:00Z</dcterms:created>
  <dcterms:modified xsi:type="dcterms:W3CDTF">2015-12-02T15:39:00Z</dcterms:modified>
</cp:coreProperties>
</file>