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BA1" w:rsidRPr="000F5BA1" w:rsidRDefault="000F5BA1" w:rsidP="000F5BA1">
      <w:pPr>
        <w:jc w:val="center"/>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pPr>
      <w:bookmarkStart w:id="0" w:name="_GoBack"/>
      <w:bookmarkEnd w:id="0"/>
      <w:r>
        <w:rPr>
          <w:rFonts w:ascii="Helvetica" w:hAnsi="Helvetica" w:cs="Helvetica"/>
          <w:b/>
          <w:noProof/>
          <w:color w:val="FF9900"/>
          <w:sz w:val="42"/>
          <w:szCs w:val="42"/>
          <w:lang w:val="da-DK" w:eastAsia="da-DK"/>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6120130" cy="1912620"/>
            <wp:effectExtent l="0" t="0" r="0" b="0"/>
            <wp:wrapNone/>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PEP_summerschool_udentek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1912620"/>
                    </a:xfrm>
                    <a:prstGeom prst="rect">
                      <a:avLst/>
                    </a:prstGeom>
                  </pic:spPr>
                </pic:pic>
              </a:graphicData>
            </a:graphic>
          </wp:anchor>
        </w:drawing>
      </w:r>
      <w:r w:rsidR="002D6393">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IV</w:t>
      </w:r>
      <w:r w:rsidR="00F36339"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 xml:space="preserve"> International perspectives o</w:t>
      </w:r>
      <w:r w:rsidR="00905D7B"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n education</w:t>
      </w:r>
    </w:p>
    <w:p w:rsidR="00F36339" w:rsidRPr="000F5BA1" w:rsidRDefault="00905D7B" w:rsidP="000F5BA1">
      <w:pPr>
        <w:jc w:val="center"/>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pPr>
      <w:r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policy (IPEP) Summer</w:t>
      </w:r>
      <w:r w:rsidR="00F36339"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 xml:space="preserve"> School</w:t>
      </w:r>
    </w:p>
    <w:p w:rsidR="00F36339" w:rsidRPr="000F5BA1" w:rsidRDefault="00905D7B" w:rsidP="000F5BA1">
      <w:pPr>
        <w:jc w:val="center"/>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pPr>
      <w:r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A</w:t>
      </w:r>
      <w:r w:rsidR="000D420A"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ugust</w:t>
      </w:r>
      <w:r w:rsidR="00F36339"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 xml:space="preserve"> </w:t>
      </w:r>
      <w:r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16</w:t>
      </w:r>
      <w:r w:rsidR="00F36339"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th-</w:t>
      </w:r>
      <w:r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21th, 2020</w:t>
      </w:r>
    </w:p>
    <w:p w:rsidR="00F36339" w:rsidRPr="000F5BA1" w:rsidRDefault="00905D7B" w:rsidP="000F5BA1">
      <w:pPr>
        <w:jc w:val="center"/>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pPr>
      <w:r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 xml:space="preserve">Aalborg University </w:t>
      </w:r>
      <w:r w:rsidR="00F36339"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w:t>
      </w:r>
      <w:r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Denmark</w:t>
      </w:r>
      <w:r w:rsidR="00F36339" w:rsidRPr="000F5BA1">
        <w:rPr>
          <w:rFonts w:ascii="Helvetica" w:hAnsi="Helvetica" w:cs="Helvetica"/>
          <w:b/>
          <w:color w:val="FF9900"/>
          <w:sz w:val="42"/>
          <w:szCs w:val="42"/>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rPr>
        <w:t>)</w:t>
      </w:r>
    </w:p>
    <w:p w:rsidR="00F36339" w:rsidRPr="001E584A" w:rsidRDefault="00F36339" w:rsidP="00F36339">
      <w:pPr>
        <w:shd w:val="clear" w:color="auto" w:fill="FFFFFF"/>
        <w:spacing w:before="150" w:after="0" w:line="240" w:lineRule="auto"/>
        <w:jc w:val="center"/>
        <w:outlineLvl w:val="3"/>
        <w:rPr>
          <w:rFonts w:ascii="Helvetica" w:eastAsia="Times New Roman" w:hAnsi="Helvetica" w:cs="Helvetica"/>
          <w:b/>
          <w:bCs/>
          <w:color w:val="363A47"/>
          <w:lang w:eastAsia="it-IT"/>
        </w:rPr>
      </w:pPr>
    </w:p>
    <w:p w:rsidR="00905D7B" w:rsidRPr="0015310B" w:rsidRDefault="00905D7B" w:rsidP="00905D7B">
      <w:pPr>
        <w:rPr>
          <w:rFonts w:cs="Arial"/>
          <w:sz w:val="28"/>
          <w:szCs w:val="20"/>
        </w:rPr>
      </w:pPr>
      <w:r w:rsidRPr="0015310B">
        <w:rPr>
          <w:rFonts w:cs="Arial"/>
          <w:sz w:val="28"/>
          <w:szCs w:val="20"/>
        </w:rPr>
        <w:t xml:space="preserve">The IPEP Summer School will consider theories and methods relevant across the field of educational policy research. It is designed for primarily PhD students, but also relevant to postdoctoral fellows and researchers of policy in all areas of education; and advanced master students can participate (if seats are available). </w:t>
      </w:r>
    </w:p>
    <w:p w:rsidR="00905D7B" w:rsidRPr="0015310B" w:rsidRDefault="00905D7B" w:rsidP="00905D7B">
      <w:pPr>
        <w:rPr>
          <w:rFonts w:cs="Arial"/>
          <w:sz w:val="28"/>
          <w:szCs w:val="20"/>
        </w:rPr>
      </w:pPr>
      <w:r w:rsidRPr="0015310B">
        <w:rPr>
          <w:rFonts w:cs="Arial"/>
          <w:sz w:val="28"/>
          <w:szCs w:val="20"/>
        </w:rPr>
        <w:t>IPEP builds on a cooperation agreement between the University of Verona (Department of Human Sciences) and Aalborg University (Department of Culture and Learning). It stems from a synergy between these universities, the University of Nottingham (School of Education), and the Institute of Research on Population and Social Policies of the National Research Council of Italy (CNR-IRPPS), co-founders of the International Research Centre for Global and Comparative Policy Studies on the Education and Learning of Adults (IRC-</w:t>
      </w:r>
      <w:proofErr w:type="spellStart"/>
      <w:r w:rsidRPr="0015310B">
        <w:rPr>
          <w:rFonts w:cs="Arial"/>
          <w:sz w:val="28"/>
          <w:szCs w:val="20"/>
        </w:rPr>
        <w:t>GloCoPoS</w:t>
      </w:r>
      <w:proofErr w:type="spellEnd"/>
      <w:r w:rsidRPr="0015310B">
        <w:rPr>
          <w:rFonts w:cs="Arial"/>
          <w:sz w:val="28"/>
          <w:szCs w:val="20"/>
        </w:rPr>
        <w:t xml:space="preserve">). </w:t>
      </w:r>
    </w:p>
    <w:p w:rsidR="00905D7B" w:rsidRPr="0015310B" w:rsidRDefault="00905D7B" w:rsidP="00905D7B">
      <w:pPr>
        <w:rPr>
          <w:rFonts w:cs="Arial"/>
          <w:sz w:val="28"/>
          <w:szCs w:val="20"/>
        </w:rPr>
      </w:pPr>
      <w:r w:rsidRPr="0015310B">
        <w:rPr>
          <w:rFonts w:cs="Arial"/>
          <w:sz w:val="28"/>
          <w:szCs w:val="20"/>
        </w:rPr>
        <w:t>The Summer School will include an explicit focus on policy related to higher and adult education, and the specific content of activities will be developed in light of the participants’ profiles.</w:t>
      </w:r>
    </w:p>
    <w:p w:rsidR="00905D7B" w:rsidRPr="0015310B" w:rsidRDefault="00905D7B" w:rsidP="00905D7B">
      <w:pPr>
        <w:rPr>
          <w:rFonts w:cs="Arial"/>
          <w:sz w:val="28"/>
          <w:szCs w:val="20"/>
        </w:rPr>
      </w:pPr>
      <w:r w:rsidRPr="0015310B">
        <w:rPr>
          <w:rFonts w:cs="Arial"/>
          <w:sz w:val="28"/>
          <w:szCs w:val="20"/>
        </w:rPr>
        <w:t>In continuity with past years’ seasonal schools (in Verona), this IPEP Summer School will provide participants with an opportunity to learn about, and discuss:</w:t>
      </w:r>
    </w:p>
    <w:p w:rsidR="00905D7B" w:rsidRPr="00A73F2D" w:rsidRDefault="00905D7B" w:rsidP="00297EC6">
      <w:pPr>
        <w:pStyle w:val="Paragrafoelenco"/>
        <w:numPr>
          <w:ilvl w:val="0"/>
          <w:numId w:val="4"/>
        </w:numPr>
        <w:rPr>
          <w:rFonts w:asciiTheme="minorHAnsi" w:hAnsiTheme="minorHAnsi" w:cstheme="minorHAnsi"/>
          <w:sz w:val="28"/>
          <w:szCs w:val="20"/>
          <w:lang w:val="en-US"/>
        </w:rPr>
      </w:pPr>
      <w:r w:rsidRPr="00A73F2D">
        <w:rPr>
          <w:rFonts w:asciiTheme="minorHAnsi" w:hAnsiTheme="minorHAnsi" w:cstheme="minorHAnsi"/>
          <w:sz w:val="28"/>
          <w:szCs w:val="20"/>
          <w:lang w:val="en-US"/>
        </w:rPr>
        <w:t>The nature and the role of ‘theory’ in the understanding of educational policy</w:t>
      </w:r>
    </w:p>
    <w:p w:rsidR="00905D7B" w:rsidRPr="00A73F2D" w:rsidRDefault="00905D7B" w:rsidP="00297EC6">
      <w:pPr>
        <w:pStyle w:val="Paragrafoelenco"/>
        <w:numPr>
          <w:ilvl w:val="0"/>
          <w:numId w:val="4"/>
        </w:numPr>
        <w:rPr>
          <w:rFonts w:asciiTheme="minorHAnsi" w:hAnsiTheme="minorHAnsi" w:cstheme="minorHAnsi"/>
          <w:sz w:val="28"/>
          <w:szCs w:val="20"/>
          <w:lang w:val="en-US"/>
        </w:rPr>
      </w:pPr>
      <w:r w:rsidRPr="00A73F2D">
        <w:rPr>
          <w:rFonts w:asciiTheme="minorHAnsi" w:hAnsiTheme="minorHAnsi" w:cstheme="minorHAnsi"/>
          <w:sz w:val="28"/>
          <w:szCs w:val="20"/>
          <w:lang w:val="en-US"/>
        </w:rPr>
        <w:t>The relationship between global, national, and institutional governance in education</w:t>
      </w:r>
    </w:p>
    <w:p w:rsidR="00905D7B" w:rsidRPr="00A73F2D" w:rsidRDefault="00905D7B" w:rsidP="00297EC6">
      <w:pPr>
        <w:pStyle w:val="Paragrafoelenco"/>
        <w:numPr>
          <w:ilvl w:val="0"/>
          <w:numId w:val="4"/>
        </w:numPr>
        <w:rPr>
          <w:rFonts w:asciiTheme="minorHAnsi" w:hAnsiTheme="minorHAnsi" w:cstheme="minorHAnsi"/>
          <w:sz w:val="28"/>
          <w:szCs w:val="20"/>
          <w:lang w:val="en-US"/>
        </w:rPr>
      </w:pPr>
      <w:r w:rsidRPr="00A73F2D">
        <w:rPr>
          <w:rFonts w:asciiTheme="minorHAnsi" w:hAnsiTheme="minorHAnsi" w:cstheme="minorHAnsi"/>
          <w:sz w:val="28"/>
          <w:szCs w:val="20"/>
          <w:lang w:val="en-US"/>
        </w:rPr>
        <w:t>The strengths and limits of document analysis, discourse analysis and educational ethnography to investigate education policy</w:t>
      </w:r>
    </w:p>
    <w:p w:rsidR="00905D7B" w:rsidRPr="00A73F2D" w:rsidRDefault="00905D7B" w:rsidP="00297EC6">
      <w:pPr>
        <w:pStyle w:val="Paragrafoelenco"/>
        <w:numPr>
          <w:ilvl w:val="0"/>
          <w:numId w:val="4"/>
        </w:numPr>
        <w:rPr>
          <w:rFonts w:asciiTheme="minorHAnsi" w:hAnsiTheme="minorHAnsi" w:cstheme="minorHAnsi"/>
          <w:sz w:val="28"/>
          <w:szCs w:val="20"/>
          <w:lang w:val="en-US"/>
        </w:rPr>
      </w:pPr>
      <w:r w:rsidRPr="00A73F2D">
        <w:rPr>
          <w:rFonts w:asciiTheme="minorHAnsi" w:hAnsiTheme="minorHAnsi" w:cstheme="minorHAnsi"/>
          <w:sz w:val="28"/>
          <w:szCs w:val="20"/>
          <w:lang w:val="en-US"/>
        </w:rPr>
        <w:t>Current discourses on new technologies, their consequences and educational responses to them</w:t>
      </w:r>
    </w:p>
    <w:p w:rsidR="00905D7B" w:rsidRPr="00A73F2D" w:rsidRDefault="00905D7B" w:rsidP="00297EC6">
      <w:pPr>
        <w:pStyle w:val="Paragrafoelenco"/>
        <w:numPr>
          <w:ilvl w:val="0"/>
          <w:numId w:val="4"/>
        </w:numPr>
        <w:rPr>
          <w:rFonts w:asciiTheme="minorHAnsi" w:hAnsiTheme="minorHAnsi" w:cstheme="minorHAnsi"/>
          <w:sz w:val="28"/>
          <w:szCs w:val="20"/>
          <w:lang w:val="en-US"/>
        </w:rPr>
      </w:pPr>
      <w:r w:rsidRPr="00A73F2D">
        <w:rPr>
          <w:rFonts w:asciiTheme="minorHAnsi" w:hAnsiTheme="minorHAnsi" w:cstheme="minorHAnsi"/>
          <w:sz w:val="28"/>
          <w:szCs w:val="20"/>
          <w:lang w:val="en-US"/>
        </w:rPr>
        <w:t>Urgent education policy issues in the countries represented by the participants</w:t>
      </w:r>
    </w:p>
    <w:p w:rsidR="00905D7B" w:rsidRPr="0015310B" w:rsidRDefault="00905D7B" w:rsidP="00905D7B">
      <w:pPr>
        <w:rPr>
          <w:rFonts w:cs="Arial"/>
          <w:sz w:val="28"/>
          <w:szCs w:val="20"/>
        </w:rPr>
      </w:pPr>
      <w:r w:rsidRPr="0015310B">
        <w:rPr>
          <w:rFonts w:cs="Arial"/>
          <w:sz w:val="28"/>
          <w:szCs w:val="20"/>
        </w:rPr>
        <w:t xml:space="preserve">For the past three years, we have had a collaboration with people from the Universities of Verona and Nottingham on a seasonal school with similar contents in Verona. This school is carried out as a unique opportunity for the participants to experience and collaborate on policy ethnographic fieldwork in an international perspective. It is innovative in respect to have the participants doing a real fieldwork </w:t>
      </w:r>
      <w:r w:rsidRPr="0015310B">
        <w:rPr>
          <w:rFonts w:cs="Arial"/>
          <w:sz w:val="28"/>
          <w:szCs w:val="20"/>
        </w:rPr>
        <w:lastRenderedPageBreak/>
        <w:t xml:space="preserve">and thus learning the tools of education policy ethnography in practice. This concept has proved very successful in the past years, where we have had participants from all over the world, who have been particularly pleased with its strongly practice-based character. </w:t>
      </w:r>
    </w:p>
    <w:p w:rsidR="00905D7B" w:rsidRPr="0015310B" w:rsidRDefault="00905D7B" w:rsidP="00905D7B">
      <w:pPr>
        <w:rPr>
          <w:rFonts w:cs="Arial"/>
          <w:sz w:val="28"/>
          <w:szCs w:val="20"/>
        </w:rPr>
      </w:pPr>
      <w:r w:rsidRPr="0015310B">
        <w:rPr>
          <w:rFonts w:cs="Arial"/>
          <w:sz w:val="28"/>
          <w:szCs w:val="20"/>
        </w:rPr>
        <w:t>This year, for the first time it will move to a different context and will take place at Aalborg University (Denmark) from 16th to 21st August 2020. The days of fieldwork will be organized in collaboration with the UCN (University College of Northern Jutland.</w:t>
      </w:r>
    </w:p>
    <w:p w:rsidR="00F36339" w:rsidRPr="00F36339" w:rsidRDefault="00F36339" w:rsidP="00F36339">
      <w:pPr>
        <w:pStyle w:val="NormaleWeb"/>
        <w:shd w:val="clear" w:color="auto" w:fill="FFFFFF"/>
        <w:spacing w:before="0" w:beforeAutospacing="0" w:after="0" w:afterAutospacing="0"/>
        <w:jc w:val="both"/>
        <w:rPr>
          <w:rFonts w:ascii="Georgia" w:hAnsi="Georgia"/>
          <w:sz w:val="22"/>
          <w:szCs w:val="22"/>
          <w:lang w:val="en-US"/>
        </w:rPr>
      </w:pPr>
    </w:p>
    <w:p w:rsidR="00F36339" w:rsidRPr="0015310B" w:rsidRDefault="00F36339" w:rsidP="00F36339">
      <w:pPr>
        <w:pStyle w:val="Titolo4"/>
        <w:shd w:val="clear" w:color="auto" w:fill="FFFFFF"/>
        <w:spacing w:before="0" w:beforeAutospacing="0" w:after="0" w:afterAutospacing="0"/>
        <w:rPr>
          <w:rFonts w:asciiTheme="minorHAnsi" w:hAnsiTheme="minorHAnsi" w:cstheme="minorHAnsi"/>
          <w:color w:val="363A47"/>
          <w:sz w:val="28"/>
          <w:szCs w:val="22"/>
          <w:lang w:val="en-US"/>
        </w:rPr>
      </w:pPr>
      <w:r w:rsidRPr="0015310B">
        <w:rPr>
          <w:rFonts w:asciiTheme="minorHAnsi" w:hAnsiTheme="minorHAnsi" w:cstheme="minorHAnsi"/>
          <w:color w:val="363A47"/>
          <w:sz w:val="28"/>
          <w:szCs w:val="22"/>
          <w:lang w:val="en-US"/>
        </w:rPr>
        <w:t xml:space="preserve">IPEP FACULTY </w:t>
      </w:r>
    </w:p>
    <w:p w:rsidR="002A7C78" w:rsidRPr="001E584A" w:rsidRDefault="002A7C78" w:rsidP="002A7C78">
      <w:pPr>
        <w:shd w:val="clear" w:color="auto" w:fill="FFFFFF"/>
        <w:spacing w:after="0" w:line="276" w:lineRule="auto"/>
        <w:ind w:firstLine="708"/>
        <w:rPr>
          <w:rFonts w:eastAsia="Times New Roman" w:cstheme="minorHAnsi"/>
          <w:sz w:val="28"/>
          <w:lang w:eastAsia="it-IT"/>
        </w:rPr>
      </w:pPr>
      <w:r w:rsidRPr="001E584A">
        <w:rPr>
          <w:rFonts w:eastAsia="Times New Roman" w:cstheme="minorHAnsi"/>
          <w:sz w:val="28"/>
          <w:lang w:eastAsia="it-IT"/>
        </w:rPr>
        <w:t>Annette Rasmussen (Aalborg University)</w:t>
      </w:r>
    </w:p>
    <w:p w:rsidR="002A7C78" w:rsidRPr="001E584A" w:rsidRDefault="002A7C78" w:rsidP="002A7C78">
      <w:pPr>
        <w:shd w:val="clear" w:color="auto" w:fill="FFFFFF"/>
        <w:spacing w:after="0" w:line="276" w:lineRule="auto"/>
        <w:ind w:firstLine="708"/>
        <w:rPr>
          <w:rFonts w:eastAsia="Times New Roman" w:cstheme="minorHAnsi"/>
          <w:sz w:val="28"/>
          <w:lang w:eastAsia="it-IT"/>
        </w:rPr>
      </w:pPr>
      <w:r w:rsidRPr="001E584A">
        <w:rPr>
          <w:rFonts w:eastAsia="Times New Roman" w:cstheme="minorHAnsi"/>
          <w:sz w:val="28"/>
          <w:lang w:eastAsia="it-IT"/>
        </w:rPr>
        <w:t>Palle Rasmussen (Aalborg University)</w:t>
      </w:r>
    </w:p>
    <w:p w:rsidR="002A7C78" w:rsidRPr="001E584A" w:rsidRDefault="002A7C78" w:rsidP="002A7C78">
      <w:pPr>
        <w:shd w:val="clear" w:color="auto" w:fill="FFFFFF"/>
        <w:spacing w:after="0" w:line="276" w:lineRule="auto"/>
        <w:ind w:firstLine="708"/>
        <w:rPr>
          <w:rFonts w:eastAsia="Times New Roman" w:cstheme="minorHAnsi"/>
          <w:sz w:val="28"/>
          <w:lang w:eastAsia="it-IT"/>
        </w:rPr>
      </w:pPr>
      <w:r w:rsidRPr="001E584A">
        <w:rPr>
          <w:rFonts w:eastAsia="Times New Roman" w:cstheme="minorHAnsi"/>
          <w:sz w:val="28"/>
          <w:lang w:eastAsia="it-IT"/>
        </w:rPr>
        <w:t>Karen Andreasen (Aalborg University)</w:t>
      </w:r>
    </w:p>
    <w:p w:rsidR="00905D7B" w:rsidRPr="0015310B" w:rsidRDefault="00905D7B" w:rsidP="00905D7B">
      <w:pPr>
        <w:shd w:val="clear" w:color="auto" w:fill="FFFFFF"/>
        <w:spacing w:after="0" w:line="276" w:lineRule="auto"/>
        <w:ind w:firstLine="708"/>
        <w:rPr>
          <w:rFonts w:eastAsia="Times New Roman" w:cstheme="minorHAnsi"/>
          <w:sz w:val="28"/>
          <w:lang w:val="it-IT" w:eastAsia="it-IT"/>
        </w:rPr>
      </w:pPr>
      <w:r w:rsidRPr="0015310B">
        <w:rPr>
          <w:rFonts w:eastAsia="Times New Roman" w:cstheme="minorHAnsi"/>
          <w:sz w:val="28"/>
          <w:lang w:val="it-IT" w:eastAsia="it-IT"/>
        </w:rPr>
        <w:t xml:space="preserve">Marcella Milana, </w:t>
      </w:r>
      <w:proofErr w:type="spellStart"/>
      <w:r w:rsidRPr="0015310B">
        <w:rPr>
          <w:rFonts w:eastAsia="Times New Roman" w:cstheme="minorHAnsi"/>
          <w:sz w:val="28"/>
          <w:lang w:val="it-IT" w:eastAsia="it-IT"/>
        </w:rPr>
        <w:t>University</w:t>
      </w:r>
      <w:proofErr w:type="spellEnd"/>
      <w:r w:rsidRPr="0015310B">
        <w:rPr>
          <w:rFonts w:eastAsia="Times New Roman" w:cstheme="minorHAnsi"/>
          <w:sz w:val="28"/>
          <w:lang w:val="it-IT" w:eastAsia="it-IT"/>
        </w:rPr>
        <w:t xml:space="preserve"> of Verona (</w:t>
      </w:r>
      <w:proofErr w:type="spellStart"/>
      <w:r w:rsidRPr="0015310B">
        <w:rPr>
          <w:rFonts w:eastAsia="Times New Roman" w:cstheme="minorHAnsi"/>
          <w:sz w:val="28"/>
          <w:lang w:val="it-IT" w:eastAsia="it-IT"/>
        </w:rPr>
        <w:t>Italy</w:t>
      </w:r>
      <w:proofErr w:type="spellEnd"/>
      <w:r w:rsidRPr="0015310B">
        <w:rPr>
          <w:rFonts w:eastAsia="Times New Roman" w:cstheme="minorHAnsi"/>
          <w:sz w:val="28"/>
          <w:lang w:val="it-IT" w:eastAsia="it-IT"/>
        </w:rPr>
        <w:t>)</w:t>
      </w:r>
    </w:p>
    <w:p w:rsidR="00905D7B" w:rsidRPr="001E584A" w:rsidRDefault="00905D7B" w:rsidP="00905D7B">
      <w:pPr>
        <w:shd w:val="clear" w:color="auto" w:fill="FFFFFF"/>
        <w:spacing w:after="0" w:line="276" w:lineRule="auto"/>
        <w:ind w:firstLine="708"/>
        <w:rPr>
          <w:rFonts w:eastAsia="Times New Roman" w:cstheme="minorHAnsi"/>
          <w:sz w:val="28"/>
          <w:lang w:eastAsia="it-IT"/>
        </w:rPr>
      </w:pPr>
      <w:r w:rsidRPr="001E584A">
        <w:rPr>
          <w:rFonts w:eastAsia="Times New Roman" w:cstheme="minorHAnsi"/>
          <w:sz w:val="28"/>
          <w:lang w:eastAsia="it-IT"/>
        </w:rPr>
        <w:t>John Holford, University of Nottingham (England)</w:t>
      </w:r>
    </w:p>
    <w:p w:rsidR="00F36339" w:rsidRPr="001E584A" w:rsidRDefault="00905D7B" w:rsidP="00905D7B">
      <w:pPr>
        <w:shd w:val="clear" w:color="auto" w:fill="FFFFFF"/>
        <w:spacing w:after="0" w:line="276" w:lineRule="auto"/>
        <w:ind w:firstLine="708"/>
        <w:rPr>
          <w:rFonts w:eastAsia="Times New Roman" w:cstheme="minorHAnsi"/>
          <w:sz w:val="28"/>
          <w:lang w:eastAsia="it-IT"/>
        </w:rPr>
      </w:pPr>
      <w:r w:rsidRPr="001E584A">
        <w:rPr>
          <w:rFonts w:eastAsia="Times New Roman" w:cstheme="minorHAnsi"/>
          <w:sz w:val="28"/>
          <w:lang w:eastAsia="it-IT"/>
        </w:rPr>
        <w:t>John Krejsler, Aarhus University</w:t>
      </w:r>
    </w:p>
    <w:p w:rsidR="00905D7B" w:rsidRPr="001E584A" w:rsidRDefault="00905D7B" w:rsidP="00905D7B">
      <w:pPr>
        <w:pStyle w:val="NormaleWeb"/>
        <w:shd w:val="clear" w:color="auto" w:fill="FFFFFF"/>
        <w:spacing w:before="0" w:beforeAutospacing="0" w:after="0" w:afterAutospacing="0"/>
        <w:rPr>
          <w:rFonts w:ascii="Helvetica" w:hAnsi="Helvetica" w:cs="Helvetica"/>
          <w:sz w:val="28"/>
          <w:szCs w:val="22"/>
          <w:lang w:val="en-US"/>
        </w:rPr>
      </w:pPr>
    </w:p>
    <w:p w:rsidR="00905D7B" w:rsidRPr="0015310B" w:rsidRDefault="00905D7B" w:rsidP="00905D7B">
      <w:pPr>
        <w:pStyle w:val="NormaleWeb"/>
        <w:shd w:val="clear" w:color="auto" w:fill="FFFFFF"/>
        <w:spacing w:before="0" w:beforeAutospacing="0" w:after="0" w:afterAutospacing="0"/>
        <w:rPr>
          <w:rStyle w:val="Enfasicorsivo"/>
          <w:rFonts w:asciiTheme="minorHAnsi" w:hAnsiTheme="minorHAnsi" w:cstheme="minorHAnsi"/>
          <w:color w:val="777777"/>
          <w:sz w:val="28"/>
          <w:szCs w:val="22"/>
          <w:lang w:val="en-US"/>
        </w:rPr>
      </w:pPr>
    </w:p>
    <w:p w:rsidR="00F36339" w:rsidRPr="0015310B" w:rsidRDefault="00F36339" w:rsidP="00F36339">
      <w:pPr>
        <w:pStyle w:val="Titolo4"/>
        <w:shd w:val="clear" w:color="auto" w:fill="FFFFFF"/>
        <w:spacing w:before="0" w:beforeAutospacing="0" w:after="0" w:afterAutospacing="0"/>
        <w:rPr>
          <w:rFonts w:asciiTheme="minorHAnsi" w:hAnsiTheme="minorHAnsi" w:cstheme="minorHAnsi"/>
          <w:color w:val="363A47"/>
          <w:sz w:val="28"/>
          <w:szCs w:val="22"/>
          <w:lang w:val="en-US"/>
        </w:rPr>
      </w:pPr>
      <w:r w:rsidRPr="0015310B">
        <w:rPr>
          <w:rFonts w:asciiTheme="minorHAnsi" w:hAnsiTheme="minorHAnsi" w:cstheme="minorHAnsi"/>
          <w:color w:val="363A47"/>
          <w:sz w:val="28"/>
          <w:szCs w:val="22"/>
          <w:lang w:val="en-US"/>
        </w:rPr>
        <w:t xml:space="preserve">WHO CAN </w:t>
      </w:r>
      <w:proofErr w:type="gramStart"/>
      <w:r w:rsidRPr="0015310B">
        <w:rPr>
          <w:rFonts w:asciiTheme="minorHAnsi" w:hAnsiTheme="minorHAnsi" w:cstheme="minorHAnsi"/>
          <w:color w:val="363A47"/>
          <w:sz w:val="28"/>
          <w:szCs w:val="22"/>
          <w:lang w:val="en-US"/>
        </w:rPr>
        <w:t>APPLY</w:t>
      </w:r>
      <w:proofErr w:type="gramEnd"/>
    </w:p>
    <w:p w:rsidR="00F36339" w:rsidRPr="0015310B" w:rsidRDefault="00F36339" w:rsidP="00F36339">
      <w:pPr>
        <w:pStyle w:val="NormaleWeb"/>
        <w:shd w:val="clear" w:color="auto" w:fill="FFFFFF"/>
        <w:spacing w:before="0" w:beforeAutospacing="0" w:after="150" w:afterAutospacing="0"/>
        <w:ind w:left="708"/>
        <w:rPr>
          <w:rFonts w:asciiTheme="minorHAnsi" w:hAnsiTheme="minorHAnsi" w:cstheme="minorHAnsi"/>
          <w:sz w:val="28"/>
          <w:szCs w:val="22"/>
          <w:lang w:val="en-US"/>
        </w:rPr>
      </w:pPr>
      <w:r w:rsidRPr="0015310B">
        <w:rPr>
          <w:rFonts w:asciiTheme="minorHAnsi" w:hAnsiTheme="minorHAnsi" w:cstheme="minorHAnsi"/>
          <w:sz w:val="28"/>
          <w:szCs w:val="22"/>
          <w:lang w:val="en-US"/>
        </w:rPr>
        <w:t>Advanced master students, PhD students, postdoctoral fellows and researchers of policy in all areas of education.</w:t>
      </w:r>
    </w:p>
    <w:p w:rsidR="00F36339" w:rsidRPr="0015310B" w:rsidRDefault="00F36339" w:rsidP="00F36339">
      <w:pPr>
        <w:pStyle w:val="Titolo4"/>
        <w:shd w:val="clear" w:color="auto" w:fill="FFFFFF"/>
        <w:spacing w:before="0" w:beforeAutospacing="0" w:after="0" w:afterAutospacing="0"/>
        <w:rPr>
          <w:rFonts w:asciiTheme="minorHAnsi" w:hAnsiTheme="minorHAnsi" w:cstheme="minorHAnsi"/>
          <w:sz w:val="28"/>
          <w:szCs w:val="22"/>
          <w:lang w:val="en-US"/>
        </w:rPr>
      </w:pPr>
      <w:r w:rsidRPr="0015310B">
        <w:rPr>
          <w:rFonts w:asciiTheme="minorHAnsi" w:hAnsiTheme="minorHAnsi" w:cstheme="minorHAnsi"/>
          <w:sz w:val="28"/>
          <w:szCs w:val="22"/>
          <w:lang w:val="en-US"/>
        </w:rPr>
        <w:t>HOW TO APPLY</w:t>
      </w:r>
    </w:p>
    <w:p w:rsidR="00EF6EF3" w:rsidRPr="0015310B" w:rsidRDefault="00F36339" w:rsidP="00D80535">
      <w:pPr>
        <w:pStyle w:val="NormaleWeb"/>
        <w:shd w:val="clear" w:color="auto" w:fill="FFFFFF"/>
        <w:rPr>
          <w:rFonts w:asciiTheme="minorHAnsi" w:hAnsiTheme="minorHAnsi" w:cstheme="minorHAnsi"/>
          <w:sz w:val="28"/>
          <w:szCs w:val="22"/>
          <w:lang w:val="en-US"/>
        </w:rPr>
      </w:pPr>
      <w:r w:rsidRPr="0015310B">
        <w:rPr>
          <w:rFonts w:asciiTheme="minorHAnsi" w:hAnsiTheme="minorHAnsi" w:cstheme="minorHAnsi"/>
          <w:sz w:val="28"/>
          <w:szCs w:val="22"/>
          <w:lang w:val="en-US"/>
        </w:rPr>
        <w:t xml:space="preserve">Fill the on-line form </w:t>
      </w:r>
      <w:r w:rsidR="0015310B" w:rsidRPr="0015310B">
        <w:rPr>
          <w:rFonts w:asciiTheme="minorHAnsi" w:hAnsiTheme="minorHAnsi" w:cstheme="minorHAnsi"/>
          <w:sz w:val="28"/>
          <w:szCs w:val="22"/>
          <w:lang w:val="en-US"/>
        </w:rPr>
        <w:t>before 21</w:t>
      </w:r>
      <w:r w:rsidR="0015310B" w:rsidRPr="0015310B">
        <w:rPr>
          <w:rFonts w:asciiTheme="minorHAnsi" w:hAnsiTheme="minorHAnsi" w:cstheme="minorHAnsi"/>
          <w:sz w:val="28"/>
          <w:szCs w:val="22"/>
          <w:vertAlign w:val="superscript"/>
          <w:lang w:val="en-US"/>
        </w:rPr>
        <w:t>st</w:t>
      </w:r>
      <w:r w:rsidR="0015310B" w:rsidRPr="0015310B">
        <w:rPr>
          <w:rFonts w:asciiTheme="minorHAnsi" w:hAnsiTheme="minorHAnsi" w:cstheme="minorHAnsi"/>
          <w:sz w:val="28"/>
          <w:szCs w:val="22"/>
          <w:lang w:val="en-US"/>
        </w:rPr>
        <w:t xml:space="preserve"> June </w:t>
      </w:r>
      <w:r w:rsidRPr="0015310B">
        <w:rPr>
          <w:rFonts w:asciiTheme="minorHAnsi" w:hAnsiTheme="minorHAnsi" w:cstheme="minorHAnsi"/>
          <w:sz w:val="28"/>
          <w:szCs w:val="22"/>
          <w:lang w:val="en-US"/>
        </w:rPr>
        <w:t xml:space="preserve">available on the website </w:t>
      </w:r>
      <w:r w:rsidR="00EF6EF3" w:rsidRPr="0015310B">
        <w:rPr>
          <w:rFonts w:asciiTheme="minorHAnsi" w:hAnsiTheme="minorHAnsi" w:cstheme="minorHAnsi"/>
          <w:sz w:val="28"/>
          <w:szCs w:val="22"/>
          <w:lang w:val="en-US"/>
        </w:rPr>
        <w:t>found here:</w:t>
      </w:r>
    </w:p>
    <w:p w:rsidR="002A7C78" w:rsidRDefault="00EF6EF3" w:rsidP="002A7C78">
      <w:pPr>
        <w:pStyle w:val="NormaleWeb"/>
        <w:shd w:val="clear" w:color="auto" w:fill="FFFFFF"/>
        <w:spacing w:after="0"/>
        <w:rPr>
          <w:rFonts w:asciiTheme="minorHAnsi" w:hAnsiTheme="minorHAnsi" w:cstheme="minorHAnsi"/>
          <w:sz w:val="28"/>
          <w:szCs w:val="22"/>
          <w:lang w:val="en-US"/>
        </w:rPr>
      </w:pPr>
      <w:r w:rsidRPr="0015310B">
        <w:rPr>
          <w:rFonts w:asciiTheme="minorHAnsi" w:hAnsiTheme="minorHAnsi" w:cstheme="minorHAnsi"/>
          <w:sz w:val="28"/>
          <w:szCs w:val="22"/>
          <w:lang w:val="en-US"/>
        </w:rPr>
        <w:t xml:space="preserve"> </w:t>
      </w:r>
      <w:r w:rsidRPr="0015310B">
        <w:rPr>
          <w:noProof/>
          <w:sz w:val="32"/>
          <w:lang w:val="da-DK" w:eastAsia="da-DK"/>
        </w:rPr>
        <w:drawing>
          <wp:inline distT="0" distB="0" distL="0" distR="0" wp14:anchorId="330F8B9C" wp14:editId="3A757063">
            <wp:extent cx="1193165" cy="1016000"/>
            <wp:effectExtent l="0" t="0" r="698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 b="6268"/>
                    <a:stretch/>
                  </pic:blipFill>
                  <pic:spPr bwMode="auto">
                    <a:xfrm>
                      <a:off x="0" y="0"/>
                      <a:ext cx="1193400" cy="1016200"/>
                    </a:xfrm>
                    <a:prstGeom prst="rect">
                      <a:avLst/>
                    </a:prstGeom>
                    <a:ln>
                      <a:noFill/>
                    </a:ln>
                    <a:extLst>
                      <a:ext uri="{53640926-AAD7-44D8-BBD7-CCE9431645EC}">
                        <a14:shadowObscured xmlns:a14="http://schemas.microsoft.com/office/drawing/2010/main"/>
                      </a:ext>
                    </a:extLst>
                  </pic:spPr>
                </pic:pic>
              </a:graphicData>
            </a:graphic>
          </wp:inline>
        </w:drawing>
      </w:r>
      <w:r w:rsidR="007F1A93">
        <w:rPr>
          <w:rFonts w:asciiTheme="minorHAnsi" w:hAnsiTheme="minorHAnsi" w:cstheme="minorHAnsi"/>
          <w:sz w:val="28"/>
          <w:szCs w:val="22"/>
          <w:lang w:val="en-US"/>
        </w:rPr>
        <w:t xml:space="preserve">or use </w:t>
      </w:r>
      <w:hyperlink r:id="rId9" w:history="1">
        <w:r w:rsidR="00A73F2D" w:rsidRPr="00946220">
          <w:rPr>
            <w:rStyle w:val="Collegamentoipertestuale"/>
            <w:rFonts w:asciiTheme="minorHAnsi" w:hAnsiTheme="minorHAnsi" w:cstheme="minorHAnsi"/>
            <w:sz w:val="28"/>
            <w:szCs w:val="22"/>
            <w:lang w:val="en-US"/>
          </w:rPr>
          <w:t>https://www.learning.aau.dk/phd/Ph.d.+kurser+på+learning</w:t>
        </w:r>
      </w:hyperlink>
    </w:p>
    <w:p w:rsidR="00F36339" w:rsidRPr="0015310B" w:rsidRDefault="00A73F2D" w:rsidP="00EF6EF3">
      <w:pPr>
        <w:pStyle w:val="NormaleWeb"/>
        <w:shd w:val="clear" w:color="auto" w:fill="FFFFFF"/>
        <w:spacing w:before="0" w:beforeAutospacing="0" w:after="0" w:afterAutospacing="0"/>
        <w:rPr>
          <w:rFonts w:asciiTheme="minorHAnsi" w:hAnsiTheme="minorHAnsi" w:cstheme="minorHAnsi"/>
          <w:sz w:val="28"/>
          <w:szCs w:val="22"/>
          <w:lang w:val="en-US"/>
        </w:rPr>
      </w:pPr>
      <w:r>
        <w:rPr>
          <w:rFonts w:asciiTheme="minorHAnsi" w:hAnsiTheme="minorHAnsi" w:cstheme="minorHAnsi"/>
          <w:sz w:val="28"/>
          <w:szCs w:val="22"/>
          <w:lang w:val="en-US"/>
        </w:rPr>
        <w:t>Y</w:t>
      </w:r>
      <w:r w:rsidR="00F36339" w:rsidRPr="0015310B">
        <w:rPr>
          <w:rFonts w:asciiTheme="minorHAnsi" w:hAnsiTheme="minorHAnsi" w:cstheme="minorHAnsi"/>
          <w:sz w:val="28"/>
          <w:szCs w:val="22"/>
          <w:lang w:val="en-US"/>
        </w:rPr>
        <w:t>ou will be asked to upload a brief CV (1 page), accompanied by a letter describing your current area of studies, research or professional activity, and your motivation in participating to IPEP (2 pages).</w:t>
      </w:r>
    </w:p>
    <w:p w:rsidR="00F36339" w:rsidRPr="0015310B" w:rsidRDefault="00F36339" w:rsidP="00EF6EF3">
      <w:pPr>
        <w:pStyle w:val="NormaleWeb"/>
        <w:shd w:val="clear" w:color="auto" w:fill="FFFFFF"/>
        <w:spacing w:before="0" w:beforeAutospacing="0" w:after="0" w:afterAutospacing="0"/>
        <w:rPr>
          <w:rFonts w:asciiTheme="minorHAnsi" w:hAnsiTheme="minorHAnsi" w:cstheme="minorHAnsi"/>
          <w:sz w:val="28"/>
          <w:szCs w:val="22"/>
          <w:lang w:val="en-US"/>
        </w:rPr>
      </w:pPr>
      <w:r w:rsidRPr="0015310B">
        <w:rPr>
          <w:rFonts w:asciiTheme="minorHAnsi" w:hAnsiTheme="minorHAnsi" w:cstheme="minorHAnsi"/>
          <w:sz w:val="28"/>
          <w:szCs w:val="22"/>
          <w:lang w:val="en-US"/>
        </w:rPr>
        <w:t>IPEP Faculty will select candidates and confirm acceptance by </w:t>
      </w:r>
      <w:r w:rsidR="00905D7B" w:rsidRPr="0015310B">
        <w:rPr>
          <w:rStyle w:val="Enfasigrassetto"/>
          <w:rFonts w:asciiTheme="minorHAnsi" w:hAnsiTheme="minorHAnsi" w:cstheme="minorHAnsi"/>
          <w:sz w:val="28"/>
          <w:szCs w:val="22"/>
          <w:lang w:val="en-US"/>
        </w:rPr>
        <w:t xml:space="preserve">June </w:t>
      </w:r>
      <w:r w:rsidR="0015310B" w:rsidRPr="0015310B">
        <w:rPr>
          <w:rStyle w:val="Enfasigrassetto"/>
          <w:rFonts w:asciiTheme="minorHAnsi" w:hAnsiTheme="minorHAnsi" w:cstheme="minorHAnsi"/>
          <w:sz w:val="28"/>
          <w:szCs w:val="22"/>
          <w:lang w:val="en-US"/>
        </w:rPr>
        <w:t>26</w:t>
      </w:r>
      <w:r w:rsidR="00905D7B" w:rsidRPr="0015310B">
        <w:rPr>
          <w:rStyle w:val="Enfasigrassetto"/>
          <w:rFonts w:asciiTheme="minorHAnsi" w:hAnsiTheme="minorHAnsi" w:cstheme="minorHAnsi"/>
          <w:sz w:val="28"/>
          <w:szCs w:val="22"/>
          <w:lang w:val="en-US"/>
        </w:rPr>
        <w:t>, 2020</w:t>
      </w:r>
      <w:r w:rsidRPr="0015310B">
        <w:rPr>
          <w:rFonts w:asciiTheme="minorHAnsi" w:hAnsiTheme="minorHAnsi" w:cstheme="minorHAnsi"/>
          <w:sz w:val="28"/>
          <w:szCs w:val="22"/>
          <w:lang w:val="en-US"/>
        </w:rPr>
        <w:t>.</w:t>
      </w:r>
      <w:r w:rsidRPr="0015310B">
        <w:rPr>
          <w:rFonts w:asciiTheme="minorHAnsi" w:hAnsiTheme="minorHAnsi" w:cstheme="minorHAnsi"/>
          <w:sz w:val="28"/>
          <w:szCs w:val="22"/>
          <w:lang w:val="en-US"/>
        </w:rPr>
        <w:br/>
      </w:r>
    </w:p>
    <w:p w:rsidR="00F36339" w:rsidRPr="0015310B" w:rsidRDefault="00F36339" w:rsidP="00F36339">
      <w:pPr>
        <w:pStyle w:val="Titolo4"/>
        <w:shd w:val="clear" w:color="auto" w:fill="FFFFFF"/>
        <w:spacing w:before="0" w:beforeAutospacing="0" w:after="0" w:afterAutospacing="0"/>
        <w:rPr>
          <w:rFonts w:asciiTheme="minorHAnsi" w:hAnsiTheme="minorHAnsi" w:cstheme="minorHAnsi"/>
          <w:sz w:val="28"/>
          <w:szCs w:val="22"/>
          <w:lang w:val="en-US"/>
        </w:rPr>
      </w:pPr>
      <w:r w:rsidRPr="0015310B">
        <w:rPr>
          <w:rFonts w:asciiTheme="minorHAnsi" w:hAnsiTheme="minorHAnsi" w:cstheme="minorHAnsi"/>
          <w:sz w:val="28"/>
          <w:szCs w:val="22"/>
          <w:lang w:val="en-US"/>
        </w:rPr>
        <w:t>EXPECTED COSTS</w:t>
      </w:r>
    </w:p>
    <w:p w:rsidR="003E4E18" w:rsidRPr="0015310B" w:rsidRDefault="00F36339" w:rsidP="003E4E18">
      <w:pPr>
        <w:pStyle w:val="NormaleWeb"/>
        <w:shd w:val="clear" w:color="auto" w:fill="FFFFFF"/>
        <w:spacing w:before="0" w:beforeAutospacing="0" w:after="0" w:afterAutospacing="0"/>
        <w:ind w:left="708"/>
        <w:rPr>
          <w:rFonts w:asciiTheme="minorHAnsi" w:hAnsiTheme="minorHAnsi" w:cstheme="minorHAnsi"/>
          <w:sz w:val="28"/>
          <w:szCs w:val="22"/>
          <w:lang w:val="en-US"/>
        </w:rPr>
      </w:pPr>
      <w:r w:rsidRPr="0015310B">
        <w:rPr>
          <w:rFonts w:asciiTheme="minorHAnsi" w:hAnsiTheme="minorHAnsi" w:cstheme="minorHAnsi"/>
          <w:b/>
          <w:bCs/>
          <w:sz w:val="28"/>
          <w:szCs w:val="22"/>
          <w:lang w:val="en-US"/>
        </w:rPr>
        <w:t>Enrollment is free of charge.</w:t>
      </w:r>
      <w:r w:rsidRPr="0015310B">
        <w:rPr>
          <w:rFonts w:asciiTheme="minorHAnsi" w:hAnsiTheme="minorHAnsi" w:cstheme="minorHAnsi"/>
          <w:sz w:val="28"/>
          <w:szCs w:val="22"/>
          <w:lang w:val="en-US"/>
        </w:rPr>
        <w:br/>
        <w:t>Participants should cover their own travel and accommodation costs, as well as all dinners.</w:t>
      </w:r>
      <w:r w:rsidR="003E4E18" w:rsidRPr="0015310B">
        <w:rPr>
          <w:rFonts w:asciiTheme="minorHAnsi" w:hAnsiTheme="minorHAnsi" w:cstheme="minorHAnsi"/>
          <w:sz w:val="28"/>
          <w:szCs w:val="22"/>
          <w:lang w:val="en-US"/>
        </w:rPr>
        <w:t xml:space="preserve"> </w:t>
      </w:r>
    </w:p>
    <w:p w:rsidR="008E792D" w:rsidRPr="0015310B" w:rsidRDefault="008E792D" w:rsidP="003E4E18">
      <w:pPr>
        <w:pStyle w:val="NormaleWeb"/>
        <w:shd w:val="clear" w:color="auto" w:fill="FFFFFF"/>
        <w:spacing w:before="0" w:beforeAutospacing="0" w:after="0" w:afterAutospacing="0"/>
        <w:ind w:left="708"/>
        <w:rPr>
          <w:rFonts w:asciiTheme="minorHAnsi" w:hAnsiTheme="minorHAnsi" w:cstheme="minorHAnsi"/>
          <w:sz w:val="28"/>
          <w:szCs w:val="22"/>
          <w:lang w:val="en-US"/>
        </w:rPr>
      </w:pPr>
      <w:r w:rsidRPr="0015310B">
        <w:rPr>
          <w:rFonts w:asciiTheme="minorHAnsi" w:hAnsiTheme="minorHAnsi" w:cstheme="minorHAnsi"/>
          <w:b/>
          <w:bCs/>
          <w:sz w:val="28"/>
          <w:szCs w:val="22"/>
          <w:lang w:val="en-US"/>
        </w:rPr>
        <w:t>Coffee/t</w:t>
      </w:r>
      <w:r w:rsidR="00270603">
        <w:rPr>
          <w:rFonts w:asciiTheme="minorHAnsi" w:hAnsiTheme="minorHAnsi" w:cstheme="minorHAnsi"/>
          <w:b/>
          <w:bCs/>
          <w:sz w:val="28"/>
          <w:szCs w:val="22"/>
          <w:lang w:val="en-US"/>
        </w:rPr>
        <w:t>ea</w:t>
      </w:r>
      <w:r w:rsidRPr="0015310B">
        <w:rPr>
          <w:rFonts w:asciiTheme="minorHAnsi" w:hAnsiTheme="minorHAnsi" w:cstheme="minorHAnsi"/>
          <w:b/>
          <w:bCs/>
          <w:sz w:val="28"/>
          <w:szCs w:val="22"/>
          <w:lang w:val="en-US"/>
        </w:rPr>
        <w:t xml:space="preserve">/water </w:t>
      </w:r>
      <w:r w:rsidR="00270603">
        <w:rPr>
          <w:rFonts w:asciiTheme="minorHAnsi" w:hAnsiTheme="minorHAnsi" w:cstheme="minorHAnsi"/>
          <w:b/>
          <w:bCs/>
          <w:sz w:val="28"/>
          <w:szCs w:val="22"/>
          <w:lang w:val="en-US"/>
        </w:rPr>
        <w:t>and lunch will be provided</w:t>
      </w:r>
    </w:p>
    <w:p w:rsidR="00D66BDA" w:rsidRPr="0015310B" w:rsidRDefault="00F36339" w:rsidP="00297EC6">
      <w:pPr>
        <w:pStyle w:val="NormaleWeb"/>
        <w:shd w:val="clear" w:color="auto" w:fill="FFFFFF"/>
        <w:spacing w:before="0" w:beforeAutospacing="0" w:after="0" w:afterAutospacing="0"/>
        <w:ind w:left="708"/>
        <w:rPr>
          <w:sz w:val="28"/>
        </w:rPr>
      </w:pPr>
      <w:r w:rsidRPr="0015310B">
        <w:rPr>
          <w:rFonts w:asciiTheme="minorHAnsi" w:hAnsiTheme="minorHAnsi" w:cstheme="minorHAnsi"/>
          <w:b/>
          <w:bCs/>
          <w:sz w:val="28"/>
          <w:szCs w:val="22"/>
          <w:lang w:val="en-US"/>
        </w:rPr>
        <w:t>ESREA TRAVEL BURSARIES</w:t>
      </w:r>
      <w:r w:rsidR="0015310B" w:rsidRPr="0015310B">
        <w:rPr>
          <w:rFonts w:asciiTheme="minorHAnsi" w:hAnsiTheme="minorHAnsi" w:cstheme="minorHAnsi"/>
          <w:b/>
          <w:bCs/>
          <w:sz w:val="28"/>
          <w:szCs w:val="22"/>
          <w:lang w:val="en-US"/>
        </w:rPr>
        <w:t xml:space="preserve"> </w:t>
      </w:r>
      <w:r w:rsidR="00A73F2D">
        <w:rPr>
          <w:rFonts w:asciiTheme="minorHAnsi" w:hAnsiTheme="minorHAnsi" w:cstheme="minorHAnsi"/>
          <w:b/>
          <w:bCs/>
          <w:sz w:val="28"/>
          <w:szCs w:val="22"/>
          <w:lang w:val="en-US"/>
        </w:rPr>
        <w:t>will</w:t>
      </w:r>
      <w:r w:rsidR="0015310B" w:rsidRPr="0015310B">
        <w:rPr>
          <w:rFonts w:asciiTheme="minorHAnsi" w:hAnsiTheme="minorHAnsi" w:cstheme="minorHAnsi"/>
          <w:b/>
          <w:bCs/>
          <w:sz w:val="28"/>
          <w:szCs w:val="22"/>
          <w:lang w:val="en-US"/>
        </w:rPr>
        <w:t xml:space="preserve"> be</w:t>
      </w:r>
      <w:r w:rsidRPr="0015310B">
        <w:rPr>
          <w:rFonts w:asciiTheme="minorHAnsi" w:hAnsiTheme="minorHAnsi" w:cstheme="minorHAnsi"/>
          <w:b/>
          <w:bCs/>
          <w:sz w:val="28"/>
          <w:szCs w:val="22"/>
          <w:lang w:val="en-US"/>
        </w:rPr>
        <w:t xml:space="preserve"> available!</w:t>
      </w:r>
      <w:r w:rsidRPr="0015310B">
        <w:rPr>
          <w:rFonts w:asciiTheme="minorHAnsi" w:hAnsiTheme="minorHAnsi" w:cstheme="minorHAnsi"/>
          <w:sz w:val="28"/>
          <w:szCs w:val="22"/>
          <w:lang w:val="en-US"/>
        </w:rPr>
        <w:t xml:space="preserve"> Please check on the web</w:t>
      </w:r>
      <w:r w:rsidR="003E4E18" w:rsidRPr="0015310B">
        <w:rPr>
          <w:rFonts w:asciiTheme="minorHAnsi" w:hAnsiTheme="minorHAnsi" w:cstheme="minorHAnsi"/>
          <w:sz w:val="28"/>
          <w:szCs w:val="22"/>
          <w:lang w:val="en-US"/>
        </w:rPr>
        <w:t xml:space="preserve">site </w:t>
      </w:r>
    </w:p>
    <w:sectPr w:rsidR="00D66BDA" w:rsidRPr="0015310B" w:rsidSect="000F5BA1">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068" w:rsidRDefault="000A4068" w:rsidP="000F5BA1">
      <w:pPr>
        <w:spacing w:after="0" w:line="240" w:lineRule="auto"/>
      </w:pPr>
      <w:r>
        <w:separator/>
      </w:r>
    </w:p>
  </w:endnote>
  <w:endnote w:type="continuationSeparator" w:id="0">
    <w:p w:rsidR="000A4068" w:rsidRDefault="000A4068" w:rsidP="000F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068" w:rsidRDefault="000A4068" w:rsidP="000F5BA1">
      <w:pPr>
        <w:spacing w:after="0" w:line="240" w:lineRule="auto"/>
      </w:pPr>
      <w:r>
        <w:separator/>
      </w:r>
    </w:p>
  </w:footnote>
  <w:footnote w:type="continuationSeparator" w:id="0">
    <w:p w:rsidR="000A4068" w:rsidRDefault="000A4068" w:rsidP="000F5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4605B"/>
    <w:multiLevelType w:val="multilevel"/>
    <w:tmpl w:val="C21C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E0085"/>
    <w:multiLevelType w:val="multilevel"/>
    <w:tmpl w:val="5078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548FD"/>
    <w:multiLevelType w:val="hybridMultilevel"/>
    <w:tmpl w:val="97E48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BEF3099"/>
    <w:multiLevelType w:val="hybridMultilevel"/>
    <w:tmpl w:val="4558928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9"/>
    <w:rsid w:val="000A4068"/>
    <w:rsid w:val="000D420A"/>
    <w:rsid w:val="000E773B"/>
    <w:rsid w:val="000F5BA1"/>
    <w:rsid w:val="0015310B"/>
    <w:rsid w:val="001E584A"/>
    <w:rsid w:val="00270603"/>
    <w:rsid w:val="00293A38"/>
    <w:rsid w:val="00297EC6"/>
    <w:rsid w:val="002A7C78"/>
    <w:rsid w:val="002D6393"/>
    <w:rsid w:val="003E4E18"/>
    <w:rsid w:val="00535443"/>
    <w:rsid w:val="0079320F"/>
    <w:rsid w:val="007F1A93"/>
    <w:rsid w:val="008E792D"/>
    <w:rsid w:val="00905D7B"/>
    <w:rsid w:val="00A73F2D"/>
    <w:rsid w:val="00B35AD3"/>
    <w:rsid w:val="00C94FFA"/>
    <w:rsid w:val="00D66BDA"/>
    <w:rsid w:val="00D80535"/>
    <w:rsid w:val="00E24331"/>
    <w:rsid w:val="00E34AB4"/>
    <w:rsid w:val="00E73A7E"/>
    <w:rsid w:val="00EF6EF3"/>
    <w:rsid w:val="00F36339"/>
  </w:rsids>
  <m:mathPr>
    <m:mathFont m:val="Cambria Math"/>
    <m:brkBin m:val="before"/>
    <m:brkBinSub m:val="--"/>
    <m:smallFrac m:val="0"/>
    <m:dispDef/>
    <m:lMargin m:val="0"/>
    <m:rMargin m:val="0"/>
    <m:defJc m:val="centerGroup"/>
    <m:wrapIndent m:val="1440"/>
    <m:intLim m:val="subSup"/>
    <m:naryLim m:val="undOvr"/>
  </m:mathPr>
  <w:themeFontLang w:val="it-IT"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ECDFE-80A3-4CF6-8E50-B3678427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paragraph" w:styleId="Titolo4">
    <w:name w:val="heading 4"/>
    <w:basedOn w:val="Normale"/>
    <w:link w:val="Titolo4Carattere"/>
    <w:uiPriority w:val="9"/>
    <w:qFormat/>
    <w:rsid w:val="00F36339"/>
    <w:pPr>
      <w:spacing w:before="100" w:beforeAutospacing="1" w:after="100" w:afterAutospacing="1" w:line="240" w:lineRule="auto"/>
      <w:outlineLvl w:val="3"/>
    </w:pPr>
    <w:rPr>
      <w:rFonts w:ascii="Times New Roman" w:eastAsia="Times New Roman" w:hAnsi="Times New Roman" w:cs="Times New Roman"/>
      <w:b/>
      <w:bCs/>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36339"/>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F3633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F36339"/>
    <w:rPr>
      <w:color w:val="0000FF"/>
      <w:u w:val="single"/>
    </w:rPr>
  </w:style>
  <w:style w:type="character" w:styleId="Enfasicorsivo">
    <w:name w:val="Emphasis"/>
    <w:basedOn w:val="Carpredefinitoparagrafo"/>
    <w:uiPriority w:val="20"/>
    <w:qFormat/>
    <w:rsid w:val="00F36339"/>
    <w:rPr>
      <w:i/>
      <w:iCs/>
    </w:rPr>
  </w:style>
  <w:style w:type="character" w:styleId="Enfasigrassetto">
    <w:name w:val="Strong"/>
    <w:basedOn w:val="Carpredefinitoparagrafo"/>
    <w:uiPriority w:val="22"/>
    <w:qFormat/>
    <w:rsid w:val="00F36339"/>
    <w:rPr>
      <w:b/>
      <w:bCs/>
    </w:rPr>
  </w:style>
  <w:style w:type="paragraph" w:styleId="Paragrafoelenco">
    <w:name w:val="List Paragraph"/>
    <w:basedOn w:val="Normale"/>
    <w:uiPriority w:val="34"/>
    <w:qFormat/>
    <w:rsid w:val="00905D7B"/>
    <w:pPr>
      <w:spacing w:after="200" w:line="276" w:lineRule="auto"/>
      <w:ind w:left="720"/>
      <w:contextualSpacing/>
    </w:pPr>
    <w:rPr>
      <w:rFonts w:ascii="Arial" w:hAnsi="Arial"/>
      <w:sz w:val="20"/>
      <w:lang w:val="da-DK"/>
    </w:rPr>
  </w:style>
  <w:style w:type="paragraph" w:styleId="Intestazione">
    <w:name w:val="header"/>
    <w:basedOn w:val="Normale"/>
    <w:link w:val="IntestazioneCarattere"/>
    <w:uiPriority w:val="99"/>
    <w:unhideWhenUsed/>
    <w:rsid w:val="000F5B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5BA1"/>
    <w:rPr>
      <w:lang w:val="en-US"/>
    </w:rPr>
  </w:style>
  <w:style w:type="paragraph" w:styleId="Pidipagina">
    <w:name w:val="footer"/>
    <w:basedOn w:val="Normale"/>
    <w:link w:val="PidipaginaCarattere"/>
    <w:uiPriority w:val="99"/>
    <w:unhideWhenUsed/>
    <w:rsid w:val="000F5B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5BA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9923">
      <w:bodyDiv w:val="1"/>
      <w:marLeft w:val="0"/>
      <w:marRight w:val="0"/>
      <w:marTop w:val="0"/>
      <w:marBottom w:val="0"/>
      <w:divBdr>
        <w:top w:val="none" w:sz="0" w:space="0" w:color="auto"/>
        <w:left w:val="none" w:sz="0" w:space="0" w:color="auto"/>
        <w:bottom w:val="none" w:sz="0" w:space="0" w:color="auto"/>
        <w:right w:val="none" w:sz="0" w:space="0" w:color="auto"/>
      </w:divBdr>
    </w:div>
    <w:div w:id="259679254">
      <w:bodyDiv w:val="1"/>
      <w:marLeft w:val="0"/>
      <w:marRight w:val="0"/>
      <w:marTop w:val="0"/>
      <w:marBottom w:val="0"/>
      <w:divBdr>
        <w:top w:val="none" w:sz="0" w:space="0" w:color="auto"/>
        <w:left w:val="none" w:sz="0" w:space="0" w:color="auto"/>
        <w:bottom w:val="none" w:sz="0" w:space="0" w:color="auto"/>
        <w:right w:val="none" w:sz="0" w:space="0" w:color="auto"/>
      </w:divBdr>
    </w:div>
    <w:div w:id="302583103">
      <w:bodyDiv w:val="1"/>
      <w:marLeft w:val="0"/>
      <w:marRight w:val="0"/>
      <w:marTop w:val="0"/>
      <w:marBottom w:val="0"/>
      <w:divBdr>
        <w:top w:val="none" w:sz="0" w:space="0" w:color="auto"/>
        <w:left w:val="none" w:sz="0" w:space="0" w:color="auto"/>
        <w:bottom w:val="none" w:sz="0" w:space="0" w:color="auto"/>
        <w:right w:val="none" w:sz="0" w:space="0" w:color="auto"/>
      </w:divBdr>
    </w:div>
    <w:div w:id="474225684">
      <w:bodyDiv w:val="1"/>
      <w:marLeft w:val="0"/>
      <w:marRight w:val="0"/>
      <w:marTop w:val="0"/>
      <w:marBottom w:val="0"/>
      <w:divBdr>
        <w:top w:val="none" w:sz="0" w:space="0" w:color="auto"/>
        <w:left w:val="none" w:sz="0" w:space="0" w:color="auto"/>
        <w:bottom w:val="none" w:sz="0" w:space="0" w:color="auto"/>
        <w:right w:val="none" w:sz="0" w:space="0" w:color="auto"/>
      </w:divBdr>
    </w:div>
    <w:div w:id="1322851087">
      <w:bodyDiv w:val="1"/>
      <w:marLeft w:val="0"/>
      <w:marRight w:val="0"/>
      <w:marTop w:val="0"/>
      <w:marBottom w:val="0"/>
      <w:divBdr>
        <w:top w:val="none" w:sz="0" w:space="0" w:color="auto"/>
        <w:left w:val="none" w:sz="0" w:space="0" w:color="auto"/>
        <w:bottom w:val="none" w:sz="0" w:space="0" w:color="auto"/>
        <w:right w:val="none" w:sz="0" w:space="0" w:color="auto"/>
      </w:divBdr>
    </w:div>
    <w:div w:id="1677147488">
      <w:bodyDiv w:val="1"/>
      <w:marLeft w:val="0"/>
      <w:marRight w:val="0"/>
      <w:marTop w:val="0"/>
      <w:marBottom w:val="0"/>
      <w:divBdr>
        <w:top w:val="none" w:sz="0" w:space="0" w:color="auto"/>
        <w:left w:val="none" w:sz="0" w:space="0" w:color="auto"/>
        <w:bottom w:val="none" w:sz="0" w:space="0" w:color="auto"/>
        <w:right w:val="none" w:sz="0" w:space="0" w:color="auto"/>
      </w:divBdr>
    </w:div>
    <w:div w:id="1932544241">
      <w:bodyDiv w:val="1"/>
      <w:marLeft w:val="0"/>
      <w:marRight w:val="0"/>
      <w:marTop w:val="0"/>
      <w:marBottom w:val="0"/>
      <w:divBdr>
        <w:top w:val="none" w:sz="0" w:space="0" w:color="auto"/>
        <w:left w:val="none" w:sz="0" w:space="0" w:color="auto"/>
        <w:bottom w:val="none" w:sz="0" w:space="0" w:color="auto"/>
        <w:right w:val="none" w:sz="0" w:space="0" w:color="auto"/>
      </w:divBdr>
    </w:div>
    <w:div w:id="2111123882">
      <w:bodyDiv w:val="1"/>
      <w:marLeft w:val="0"/>
      <w:marRight w:val="0"/>
      <w:marTop w:val="0"/>
      <w:marBottom w:val="0"/>
      <w:divBdr>
        <w:top w:val="none" w:sz="0" w:space="0" w:color="auto"/>
        <w:left w:val="none" w:sz="0" w:space="0" w:color="auto"/>
        <w:bottom w:val="none" w:sz="0" w:space="0" w:color="auto"/>
        <w:right w:val="none" w:sz="0" w:space="0" w:color="auto"/>
      </w:divBdr>
      <w:divsChild>
        <w:div w:id="1898782843">
          <w:marLeft w:val="0"/>
          <w:marRight w:val="0"/>
          <w:marTop w:val="0"/>
          <w:marBottom w:val="150"/>
          <w:divBdr>
            <w:top w:val="none" w:sz="0" w:space="0" w:color="auto"/>
            <w:left w:val="none" w:sz="0" w:space="0" w:color="auto"/>
            <w:bottom w:val="none" w:sz="0" w:space="0" w:color="auto"/>
            <w:right w:val="none" w:sz="0" w:space="0" w:color="auto"/>
          </w:divBdr>
          <w:divsChild>
            <w:div w:id="1464539814">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668509417">
          <w:marLeft w:val="0"/>
          <w:marRight w:val="0"/>
          <w:marTop w:val="0"/>
          <w:marBottom w:val="150"/>
          <w:divBdr>
            <w:top w:val="none" w:sz="0" w:space="0" w:color="auto"/>
            <w:left w:val="none" w:sz="0" w:space="0" w:color="auto"/>
            <w:bottom w:val="none" w:sz="0" w:space="0" w:color="auto"/>
            <w:right w:val="none" w:sz="0" w:space="0" w:color="auto"/>
          </w:divBdr>
          <w:divsChild>
            <w:div w:id="282732009">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651590862">
          <w:marLeft w:val="0"/>
          <w:marRight w:val="0"/>
          <w:marTop w:val="0"/>
          <w:marBottom w:val="150"/>
          <w:divBdr>
            <w:top w:val="none" w:sz="0" w:space="0" w:color="auto"/>
            <w:left w:val="none" w:sz="0" w:space="0" w:color="auto"/>
            <w:bottom w:val="none" w:sz="0" w:space="0" w:color="auto"/>
            <w:right w:val="none" w:sz="0" w:space="0" w:color="auto"/>
          </w:divBdr>
          <w:divsChild>
            <w:div w:id="476923224">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369603424">
          <w:marLeft w:val="0"/>
          <w:marRight w:val="0"/>
          <w:marTop w:val="0"/>
          <w:marBottom w:val="150"/>
          <w:divBdr>
            <w:top w:val="none" w:sz="0" w:space="0" w:color="auto"/>
            <w:left w:val="none" w:sz="0" w:space="0" w:color="auto"/>
            <w:bottom w:val="none" w:sz="0" w:space="0" w:color="auto"/>
            <w:right w:val="none" w:sz="0" w:space="0" w:color="auto"/>
          </w:divBdr>
          <w:divsChild>
            <w:div w:id="1833136965">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332683140">
          <w:marLeft w:val="0"/>
          <w:marRight w:val="0"/>
          <w:marTop w:val="0"/>
          <w:marBottom w:val="150"/>
          <w:divBdr>
            <w:top w:val="none" w:sz="0" w:space="0" w:color="auto"/>
            <w:left w:val="none" w:sz="0" w:space="0" w:color="auto"/>
            <w:bottom w:val="none" w:sz="0" w:space="0" w:color="auto"/>
            <w:right w:val="none" w:sz="0" w:space="0" w:color="auto"/>
          </w:divBdr>
          <w:divsChild>
            <w:div w:id="1839810173">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127550867">
          <w:marLeft w:val="0"/>
          <w:marRight w:val="0"/>
          <w:marTop w:val="0"/>
          <w:marBottom w:val="150"/>
          <w:divBdr>
            <w:top w:val="none" w:sz="0" w:space="0" w:color="auto"/>
            <w:left w:val="none" w:sz="0" w:space="0" w:color="auto"/>
            <w:bottom w:val="none" w:sz="0" w:space="0" w:color="auto"/>
            <w:right w:val="none" w:sz="0" w:space="0" w:color="auto"/>
          </w:divBdr>
          <w:divsChild>
            <w:div w:id="1341085210">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509225657">
          <w:marLeft w:val="0"/>
          <w:marRight w:val="0"/>
          <w:marTop w:val="0"/>
          <w:marBottom w:val="150"/>
          <w:divBdr>
            <w:top w:val="none" w:sz="0" w:space="0" w:color="auto"/>
            <w:left w:val="none" w:sz="0" w:space="0" w:color="auto"/>
            <w:bottom w:val="none" w:sz="0" w:space="0" w:color="auto"/>
            <w:right w:val="none" w:sz="0" w:space="0" w:color="auto"/>
          </w:divBdr>
          <w:divsChild>
            <w:div w:id="405492846">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arning.aau.dk/phd/Ph.d.+kurser+p&#229;+learn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0</DocSecurity>
  <Lines>27</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Rapanà</dc:creator>
  <cp:keywords/>
  <dc:description/>
  <cp:lastModifiedBy>Microsoft Office User</cp:lastModifiedBy>
  <cp:revision>2</cp:revision>
  <cp:lastPrinted>2020-03-05T07:13:00Z</cp:lastPrinted>
  <dcterms:created xsi:type="dcterms:W3CDTF">2020-03-11T17:18:00Z</dcterms:created>
  <dcterms:modified xsi:type="dcterms:W3CDTF">2020-03-11T17:18:00Z</dcterms:modified>
</cp:coreProperties>
</file>