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13" w:rsidRPr="00BC61CA" w:rsidRDefault="00DC2E13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i/>
          <w:sz w:val="22"/>
        </w:rPr>
      </w:pPr>
      <w:r>
        <w:rPr>
          <w:rFonts w:asciiTheme="majorHAnsi" w:hAnsiTheme="majorHAnsi"/>
          <w:b/>
          <w:bCs/>
          <w:i/>
          <w:sz w:val="22"/>
        </w:rPr>
        <w:t>Laboratorio:</w:t>
      </w:r>
    </w:p>
    <w:p w:rsidR="00DC2E13" w:rsidRPr="00BC61CA" w:rsidRDefault="00DC2E13" w:rsidP="00DC2E13">
      <w:pPr>
        <w:pStyle w:val="Corpodeltesto1"/>
        <w:spacing w:after="0"/>
        <w:jc w:val="both"/>
        <w:rPr>
          <w:rFonts w:asciiTheme="majorHAnsi" w:hAnsiTheme="majorHAnsi"/>
          <w:b/>
          <w:bCs/>
          <w:i/>
          <w:sz w:val="22"/>
        </w:rPr>
      </w:pPr>
    </w:p>
    <w:p w:rsidR="007D562D" w:rsidRDefault="00DC2E13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  <w:r w:rsidRPr="00DC2E13">
        <w:rPr>
          <w:rFonts w:asciiTheme="majorHAnsi" w:hAnsiTheme="majorHAnsi"/>
          <w:b/>
          <w:bCs/>
          <w:sz w:val="22"/>
        </w:rPr>
        <w:t>L’</w:t>
      </w:r>
      <w:proofErr w:type="spellStart"/>
      <w:r w:rsidRPr="00DC2E13">
        <w:rPr>
          <w:rFonts w:asciiTheme="majorHAnsi" w:hAnsiTheme="majorHAnsi"/>
          <w:b/>
          <w:bCs/>
          <w:sz w:val="22"/>
        </w:rPr>
        <w:t>assessment</w:t>
      </w:r>
      <w:proofErr w:type="spellEnd"/>
      <w:r w:rsidRPr="00DC2E13">
        <w:rPr>
          <w:rFonts w:asciiTheme="majorHAnsi" w:hAnsiTheme="majorHAnsi"/>
          <w:b/>
          <w:bCs/>
          <w:sz w:val="22"/>
        </w:rPr>
        <w:t xml:space="preserve"> della persona e dell’organizzazione: i test di maggior utilizzo</w:t>
      </w:r>
    </w:p>
    <w:p w:rsidR="007D562D" w:rsidRDefault="007D562D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</w:p>
    <w:p w:rsidR="007D562D" w:rsidRDefault="007D562D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Docente Barbara Giacominelli</w:t>
      </w:r>
    </w:p>
    <w:p w:rsidR="00DC2E13" w:rsidRDefault="007C712E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b</w:t>
      </w:r>
      <w:r w:rsidR="007D562D">
        <w:rPr>
          <w:rFonts w:asciiTheme="majorHAnsi" w:hAnsiTheme="majorHAnsi"/>
          <w:b/>
          <w:bCs/>
          <w:sz w:val="22"/>
        </w:rPr>
        <w:t>arbara.giacominelli@univr.it</w:t>
      </w:r>
    </w:p>
    <w:p w:rsidR="00DC2E13" w:rsidRDefault="00DC2E13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</w:p>
    <w:p w:rsidR="000B618A" w:rsidRDefault="000B618A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</w:p>
    <w:p w:rsidR="00DC2E13" w:rsidRDefault="00912A37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P</w:t>
      </w:r>
      <w:r w:rsidR="00DC2E13">
        <w:rPr>
          <w:rFonts w:asciiTheme="majorHAnsi" w:hAnsiTheme="majorHAnsi"/>
          <w:b/>
          <w:bCs/>
          <w:sz w:val="22"/>
        </w:rPr>
        <w:t>rogramma</w:t>
      </w:r>
      <w:bookmarkStart w:id="0" w:name="_GoBack"/>
      <w:bookmarkEnd w:id="0"/>
    </w:p>
    <w:p w:rsidR="00DC2E13" w:rsidRPr="00DC2E13" w:rsidRDefault="00DC2E13" w:rsidP="00DC2E13">
      <w:pPr>
        <w:pStyle w:val="Corpodeltesto1"/>
        <w:spacing w:after="0"/>
        <w:jc w:val="center"/>
        <w:rPr>
          <w:rFonts w:asciiTheme="majorHAnsi" w:hAnsiTheme="majorHAnsi"/>
          <w:b/>
          <w:bCs/>
          <w:sz w:val="22"/>
        </w:rPr>
      </w:pPr>
    </w:p>
    <w:p w:rsidR="00DC2E13" w:rsidRPr="00BC61CA" w:rsidRDefault="00DC2E13" w:rsidP="00DC2E13">
      <w:pPr>
        <w:pStyle w:val="Corpodeltesto1"/>
        <w:spacing w:after="0"/>
        <w:jc w:val="both"/>
        <w:rPr>
          <w:rFonts w:asciiTheme="majorHAnsi" w:hAnsiTheme="majorHAnsi"/>
          <w:b/>
          <w:bCs/>
          <w:sz w:val="22"/>
        </w:rPr>
      </w:pPr>
    </w:p>
    <w:p w:rsidR="00DC2E13" w:rsidRPr="00BC61CA" w:rsidRDefault="00DC2E13" w:rsidP="00DC2E13">
      <w:pPr>
        <w:pStyle w:val="NormaleWeb"/>
        <w:spacing w:before="2" w:after="2"/>
        <w:jc w:val="both"/>
        <w:rPr>
          <w:rFonts w:asciiTheme="majorHAnsi" w:hAnsiTheme="majorHAnsi"/>
          <w:sz w:val="22"/>
        </w:rPr>
      </w:pPr>
      <w:r w:rsidRPr="00BC61CA">
        <w:rPr>
          <w:rFonts w:asciiTheme="majorHAnsi" w:hAnsiTheme="majorHAnsi"/>
          <w:sz w:val="22"/>
        </w:rPr>
        <w:t>Il laboratorio si propone di far conoscere ai partecipanti i principali test utilizzati nell’ambito della valutazione psicologica, sia a livello individuale che a livello organizzativo. In particolare verranno approfondite le modalità di somministrazione, il setting, la siglatura e le norme per il calcolo dei punteggi dei seguenti test:</w:t>
      </w:r>
      <w:r>
        <w:rPr>
          <w:rFonts w:asciiTheme="majorHAnsi" w:hAnsiTheme="majorHAnsi"/>
          <w:sz w:val="22"/>
          <w:szCs w:val="24"/>
        </w:rPr>
        <w:t xml:space="preserve"> </w:t>
      </w:r>
      <w:r w:rsidRPr="00BC61CA">
        <w:rPr>
          <w:rFonts w:asciiTheme="majorHAnsi" w:hAnsiTheme="majorHAnsi"/>
          <w:sz w:val="22"/>
          <w:szCs w:val="24"/>
        </w:rPr>
        <w:t xml:space="preserve">scale </w:t>
      </w:r>
      <w:proofErr w:type="spellStart"/>
      <w:r w:rsidRPr="00BC61CA">
        <w:rPr>
          <w:rFonts w:asciiTheme="majorHAnsi" w:hAnsiTheme="majorHAnsi"/>
          <w:sz w:val="22"/>
          <w:szCs w:val="24"/>
        </w:rPr>
        <w:t>Wechsler</w:t>
      </w:r>
      <w:proofErr w:type="spellEnd"/>
      <w:r w:rsidRPr="00BC61CA">
        <w:rPr>
          <w:rFonts w:asciiTheme="majorHAnsi" w:hAnsiTheme="majorHAnsi"/>
          <w:sz w:val="22"/>
          <w:szCs w:val="24"/>
        </w:rPr>
        <w:t xml:space="preserve"> per l’</w:t>
      </w:r>
      <w:r>
        <w:rPr>
          <w:rFonts w:asciiTheme="majorHAnsi" w:hAnsiTheme="majorHAnsi"/>
          <w:sz w:val="22"/>
          <w:szCs w:val="24"/>
        </w:rPr>
        <w:t xml:space="preserve">intelligenza, Matrici di </w:t>
      </w:r>
      <w:proofErr w:type="spellStart"/>
      <w:r>
        <w:rPr>
          <w:rFonts w:asciiTheme="majorHAnsi" w:hAnsiTheme="majorHAnsi"/>
          <w:sz w:val="22"/>
          <w:szCs w:val="24"/>
        </w:rPr>
        <w:t>Raven</w:t>
      </w:r>
      <w:proofErr w:type="spellEnd"/>
      <w:r w:rsidR="00A17A2B">
        <w:rPr>
          <w:rFonts w:asciiTheme="majorHAnsi" w:hAnsiTheme="majorHAnsi"/>
          <w:sz w:val="22"/>
          <w:szCs w:val="24"/>
        </w:rPr>
        <w:t>, Rorschach</w:t>
      </w:r>
      <w:r w:rsidRPr="00BC61CA">
        <w:rPr>
          <w:rFonts w:asciiTheme="majorHAnsi" w:hAnsiTheme="majorHAnsi"/>
          <w:sz w:val="22"/>
          <w:szCs w:val="24"/>
        </w:rPr>
        <w:t xml:space="preserve">. </w:t>
      </w:r>
    </w:p>
    <w:p w:rsidR="00DC2E13" w:rsidRPr="00BC61CA" w:rsidRDefault="00DC2E13" w:rsidP="00FB2FBA">
      <w:pPr>
        <w:pStyle w:val="NormaleWeb"/>
        <w:spacing w:before="2" w:after="2"/>
        <w:jc w:val="both"/>
        <w:rPr>
          <w:rFonts w:asciiTheme="majorHAnsi" w:hAnsiTheme="majorHAnsi"/>
          <w:sz w:val="22"/>
        </w:rPr>
      </w:pPr>
      <w:r w:rsidRPr="00BC61CA">
        <w:rPr>
          <w:rFonts w:asciiTheme="majorHAnsi" w:hAnsiTheme="majorHAnsi"/>
          <w:sz w:val="22"/>
          <w:szCs w:val="24"/>
        </w:rPr>
        <w:t>A partire dagli sviluppi storici dei test psicologici e i principi metodologici su cui essi sono fondati, v</w:t>
      </w:r>
      <w:r w:rsidRPr="00BC61CA">
        <w:rPr>
          <w:rFonts w:asciiTheme="majorHAnsi" w:hAnsiTheme="majorHAnsi"/>
          <w:sz w:val="22"/>
        </w:rPr>
        <w:t xml:space="preserve">erranno riprese le principali tematiche del testing e le criticità connesse alla </w:t>
      </w:r>
      <w:proofErr w:type="spellStart"/>
      <w:r w:rsidRPr="00BC61CA">
        <w:rPr>
          <w:rFonts w:asciiTheme="majorHAnsi" w:hAnsiTheme="majorHAnsi"/>
          <w:sz w:val="22"/>
        </w:rPr>
        <w:t>testistica</w:t>
      </w:r>
      <w:proofErr w:type="spellEnd"/>
      <w:r w:rsidRPr="00BC61CA">
        <w:rPr>
          <w:rFonts w:asciiTheme="majorHAnsi" w:hAnsiTheme="majorHAnsi"/>
          <w:sz w:val="22"/>
        </w:rPr>
        <w:t xml:space="preserve"> in ambito psicologico. </w:t>
      </w:r>
      <w:r w:rsidR="003F3CC1">
        <w:rPr>
          <w:rFonts w:asciiTheme="majorHAnsi" w:hAnsiTheme="majorHAnsi"/>
          <w:sz w:val="22"/>
        </w:rPr>
        <w:t>Il laboratorio mira al</w:t>
      </w:r>
      <w:r w:rsidRPr="00BC61CA">
        <w:rPr>
          <w:rFonts w:asciiTheme="majorHAnsi" w:hAnsiTheme="majorHAnsi"/>
          <w:sz w:val="22"/>
        </w:rPr>
        <w:t xml:space="preserve">l’acquisizione delle competenze necessarie </w:t>
      </w:r>
      <w:r>
        <w:rPr>
          <w:rFonts w:asciiTheme="majorHAnsi" w:hAnsiTheme="majorHAnsi"/>
          <w:sz w:val="22"/>
        </w:rPr>
        <w:t xml:space="preserve">per </w:t>
      </w:r>
      <w:r w:rsidRPr="00BC61CA">
        <w:rPr>
          <w:rFonts w:asciiTheme="majorHAnsi" w:hAnsiTheme="majorHAnsi"/>
          <w:sz w:val="22"/>
          <w:szCs w:val="24"/>
        </w:rPr>
        <w:t>discriminare le diverse tipologie di test e gli obiettivi per cui essi vengono utilizzati.</w:t>
      </w:r>
    </w:p>
    <w:p w:rsidR="00DC2E13" w:rsidRPr="00BC61CA" w:rsidRDefault="00DC2E13" w:rsidP="00DC2E13">
      <w:pPr>
        <w:jc w:val="both"/>
        <w:rPr>
          <w:rFonts w:asciiTheme="majorHAnsi" w:hAnsiTheme="majorHAnsi"/>
          <w:sz w:val="22"/>
        </w:rPr>
      </w:pPr>
      <w:r w:rsidRPr="00BC61CA">
        <w:rPr>
          <w:rFonts w:asciiTheme="majorHAnsi" w:hAnsiTheme="majorHAnsi"/>
          <w:sz w:val="22"/>
        </w:rPr>
        <w:t xml:space="preserve">Attraverso esercitazioni pratiche i partecipanti potranno, al termine del corso, </w:t>
      </w:r>
      <w:r w:rsidR="00FB2FBA">
        <w:rPr>
          <w:rFonts w:asciiTheme="majorHAnsi" w:hAnsiTheme="majorHAnsi"/>
          <w:sz w:val="22"/>
        </w:rPr>
        <w:t>conosceranno le modalità di so</w:t>
      </w:r>
      <w:r w:rsidR="002D640F">
        <w:rPr>
          <w:rFonts w:asciiTheme="majorHAnsi" w:hAnsiTheme="majorHAnsi"/>
          <w:sz w:val="22"/>
        </w:rPr>
        <w:t>mministrazione,</w:t>
      </w:r>
      <w:r w:rsidRPr="00BC61CA">
        <w:rPr>
          <w:rFonts w:asciiTheme="majorHAnsi" w:hAnsiTheme="majorHAnsi"/>
          <w:sz w:val="22"/>
        </w:rPr>
        <w:t xml:space="preserve"> la siglatura dei test approfonditi</w:t>
      </w:r>
      <w:r w:rsidR="002D640F">
        <w:rPr>
          <w:rFonts w:asciiTheme="majorHAnsi" w:hAnsiTheme="majorHAnsi"/>
          <w:sz w:val="22"/>
        </w:rPr>
        <w:t xml:space="preserve"> e le modalità con cui </w:t>
      </w:r>
      <w:r w:rsidR="009C4BBE">
        <w:rPr>
          <w:rFonts w:asciiTheme="majorHAnsi" w:hAnsiTheme="majorHAnsi"/>
          <w:sz w:val="22"/>
        </w:rPr>
        <w:t xml:space="preserve">si </w:t>
      </w:r>
      <w:r w:rsidR="002D640F">
        <w:rPr>
          <w:rFonts w:asciiTheme="majorHAnsi" w:hAnsiTheme="majorHAnsi"/>
          <w:sz w:val="22"/>
        </w:rPr>
        <w:t>stila un report interpretativo</w:t>
      </w:r>
      <w:r w:rsidRPr="00BC61CA">
        <w:rPr>
          <w:rFonts w:asciiTheme="majorHAnsi" w:hAnsiTheme="majorHAnsi"/>
          <w:sz w:val="22"/>
        </w:rPr>
        <w:t>. Inoltre, attraverso lo studio di casi, verranno presentati possibili errori ‘tecnici’ nella applicazione e</w:t>
      </w:r>
      <w:r w:rsidR="003F3CC1">
        <w:rPr>
          <w:rFonts w:asciiTheme="majorHAnsi" w:hAnsiTheme="majorHAnsi"/>
          <w:sz w:val="22"/>
        </w:rPr>
        <w:t xml:space="preserve"> nella interpretazione dei test</w:t>
      </w:r>
      <w:r w:rsidRPr="00BC61CA">
        <w:rPr>
          <w:rFonts w:asciiTheme="majorHAnsi" w:hAnsiTheme="majorHAnsi"/>
          <w:sz w:val="22"/>
        </w:rPr>
        <w:t xml:space="preserve"> e i rischi di cattivo </w:t>
      </w:r>
      <w:r w:rsidR="003F3CC1">
        <w:rPr>
          <w:rFonts w:asciiTheme="majorHAnsi" w:hAnsiTheme="majorHAnsi"/>
          <w:sz w:val="22"/>
        </w:rPr>
        <w:t>uso nell’utilizzo dei risultati,</w:t>
      </w:r>
      <w:r w:rsidRPr="00BC61CA">
        <w:rPr>
          <w:rFonts w:asciiTheme="majorHAnsi" w:hAnsiTheme="majorHAnsi"/>
          <w:sz w:val="22"/>
        </w:rPr>
        <w:t xml:space="preserve"> in modo da sollecitare una riflessione anche sui risvolti “etici” dell’utilizzo della </w:t>
      </w:r>
      <w:proofErr w:type="spellStart"/>
      <w:r w:rsidRPr="00BC61CA">
        <w:rPr>
          <w:rFonts w:asciiTheme="majorHAnsi" w:hAnsiTheme="majorHAnsi"/>
          <w:sz w:val="22"/>
        </w:rPr>
        <w:t>testistica</w:t>
      </w:r>
      <w:proofErr w:type="spellEnd"/>
      <w:r w:rsidRPr="00BC61CA">
        <w:rPr>
          <w:rFonts w:asciiTheme="majorHAnsi" w:hAnsiTheme="majorHAnsi"/>
          <w:sz w:val="22"/>
        </w:rPr>
        <w:t xml:space="preserve"> in ambito psicologico. </w:t>
      </w:r>
    </w:p>
    <w:p w:rsidR="00DC2E13" w:rsidRPr="00BC61CA" w:rsidRDefault="00DC2E13" w:rsidP="00DC2E13">
      <w:pPr>
        <w:jc w:val="both"/>
        <w:rPr>
          <w:rFonts w:asciiTheme="majorHAnsi" w:hAnsiTheme="majorHAnsi"/>
          <w:sz w:val="22"/>
        </w:rPr>
      </w:pPr>
    </w:p>
    <w:p w:rsidR="00DC2E13" w:rsidRPr="00BC61CA" w:rsidRDefault="00DC2E13" w:rsidP="00DC2E13">
      <w:pPr>
        <w:jc w:val="both"/>
        <w:rPr>
          <w:rFonts w:asciiTheme="majorHAnsi" w:hAnsiTheme="majorHAnsi"/>
          <w:b/>
          <w:bCs/>
          <w:i/>
          <w:iCs/>
          <w:sz w:val="22"/>
        </w:rPr>
      </w:pPr>
      <w:r w:rsidRPr="00BC61CA">
        <w:rPr>
          <w:rFonts w:asciiTheme="majorHAnsi" w:hAnsiTheme="majorHAnsi"/>
          <w:b/>
          <w:bCs/>
          <w:i/>
          <w:iCs/>
          <w:sz w:val="22"/>
        </w:rPr>
        <w:t>Modalità di verifica</w:t>
      </w:r>
    </w:p>
    <w:p w:rsidR="00DC2E13" w:rsidRPr="00BC61CA" w:rsidRDefault="00DC2E13" w:rsidP="00DC2E13">
      <w:pPr>
        <w:jc w:val="both"/>
        <w:rPr>
          <w:rFonts w:asciiTheme="majorHAnsi" w:hAnsiTheme="majorHAnsi"/>
          <w:b/>
          <w:bCs/>
          <w:i/>
          <w:iCs/>
          <w:sz w:val="22"/>
        </w:rPr>
      </w:pPr>
      <w:r w:rsidRPr="00BC61CA">
        <w:rPr>
          <w:rFonts w:asciiTheme="majorHAnsi" w:hAnsiTheme="majorHAnsi"/>
          <w:sz w:val="22"/>
        </w:rPr>
        <w:t>È prevista una prova pratica finale per la verifica delle competenze acquisite.</w:t>
      </w:r>
    </w:p>
    <w:p w:rsidR="00F1455D" w:rsidRDefault="00F1455D"/>
    <w:p w:rsidR="00F1455D" w:rsidRDefault="00F1455D"/>
    <w:p w:rsidR="00544F70" w:rsidRDefault="00544F70" w:rsidP="00A17A2B"/>
    <w:p w:rsidR="00DF47A8" w:rsidRDefault="00DF47A8" w:rsidP="00A17A2B"/>
    <w:p w:rsidR="00DC2E13" w:rsidRPr="005821E2" w:rsidRDefault="00DC2E13"/>
    <w:sectPr w:rsidR="00DC2E13" w:rsidRPr="005821E2" w:rsidSect="00DC2E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3"/>
    <w:rsid w:val="00086CEF"/>
    <w:rsid w:val="00095CEB"/>
    <w:rsid w:val="000B618A"/>
    <w:rsid w:val="001A33A4"/>
    <w:rsid w:val="001C1EFE"/>
    <w:rsid w:val="002D640F"/>
    <w:rsid w:val="003F3CC1"/>
    <w:rsid w:val="00544F70"/>
    <w:rsid w:val="005821E2"/>
    <w:rsid w:val="00675586"/>
    <w:rsid w:val="007C712E"/>
    <w:rsid w:val="007D46C7"/>
    <w:rsid w:val="007D562D"/>
    <w:rsid w:val="008D0CAF"/>
    <w:rsid w:val="00912A37"/>
    <w:rsid w:val="009C4BBE"/>
    <w:rsid w:val="00A17A2B"/>
    <w:rsid w:val="00B71F17"/>
    <w:rsid w:val="00D111C9"/>
    <w:rsid w:val="00DC2E13"/>
    <w:rsid w:val="00DF47A8"/>
    <w:rsid w:val="00E52285"/>
    <w:rsid w:val="00F1455D"/>
    <w:rsid w:val="00F763EE"/>
    <w:rsid w:val="00FB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1E73"/>
  <w15:docId w15:val="{B08112CB-BC1E-9743-9BA1-FCB99EE0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E13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DC2E13"/>
    <w:pPr>
      <w:spacing w:after="120"/>
    </w:pPr>
  </w:style>
  <w:style w:type="paragraph" w:styleId="NormaleWeb">
    <w:name w:val="Normal (Web)"/>
    <w:basedOn w:val="Normale"/>
    <w:uiPriority w:val="99"/>
    <w:rsid w:val="00DC2E13"/>
    <w:pPr>
      <w:widowControl/>
      <w:suppressAutoHyphens w:val="0"/>
      <w:spacing w:beforeLines="1" w:afterLines="1"/>
    </w:pPr>
    <w:rPr>
      <w:rFonts w:ascii="Times" w:eastAsia="Times New Roman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cp:lastModifiedBy>margherita pasini</cp:lastModifiedBy>
  <cp:revision>2</cp:revision>
  <cp:lastPrinted>2017-04-18T15:09:00Z</cp:lastPrinted>
  <dcterms:created xsi:type="dcterms:W3CDTF">2019-04-18T06:16:00Z</dcterms:created>
  <dcterms:modified xsi:type="dcterms:W3CDTF">2019-04-18T06:16:00Z</dcterms:modified>
</cp:coreProperties>
</file>