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B70" w:rsidRDefault="00B20F21" w:rsidP="00B20F21">
      <w:pPr>
        <w:jc w:val="both"/>
      </w:pPr>
      <w:r>
        <w:t>L</w:t>
      </w:r>
      <w:r w:rsidR="00923B70">
        <w:t xml:space="preserve">a valutazione del </w:t>
      </w:r>
      <w:r w:rsidR="00923B70" w:rsidRPr="00670B49">
        <w:rPr>
          <w:u w:val="single"/>
        </w:rPr>
        <w:t xml:space="preserve">rischio di stress </w:t>
      </w:r>
      <w:r w:rsidR="00923B70">
        <w:rPr>
          <w:u w:val="single"/>
        </w:rPr>
        <w:t>in relazione con il</w:t>
      </w:r>
      <w:r w:rsidR="00923B70" w:rsidRPr="00670B49">
        <w:rPr>
          <w:u w:val="single"/>
        </w:rPr>
        <w:t xml:space="preserve"> lavoro</w:t>
      </w:r>
      <w:r w:rsidR="00923B70">
        <w:t xml:space="preserve"> è</w:t>
      </w:r>
      <w:r w:rsidR="00A51858">
        <w:t xml:space="preserve"> stata operata, nella presente indagine, </w:t>
      </w:r>
      <w:r>
        <w:t xml:space="preserve">con </w:t>
      </w:r>
      <w:r w:rsidR="00923B70">
        <w:t>un</w:t>
      </w:r>
      <w:r w:rsidR="00A51858">
        <w:t>o strumento standardizzato</w:t>
      </w:r>
      <w:r>
        <w:t xml:space="preserve"> (HSE-25)</w:t>
      </w:r>
      <w:r w:rsidR="00A51858">
        <w:t xml:space="preserve">, attraverso cui ciascuna persona valuta </w:t>
      </w:r>
      <w:proofErr w:type="gramStart"/>
      <w:r w:rsidR="00923B70">
        <w:t>6</w:t>
      </w:r>
      <w:proofErr w:type="gramEnd"/>
      <w:r w:rsidR="00923B70">
        <w:t xml:space="preserve"> dimensioni relative alla </w:t>
      </w:r>
      <w:r w:rsidR="00A51858">
        <w:t xml:space="preserve">propria </w:t>
      </w:r>
      <w:r w:rsidR="00923B70">
        <w:t>vita lavorativa</w:t>
      </w:r>
      <w:r w:rsidR="00A51858">
        <w:t xml:space="preserve"> (</w:t>
      </w:r>
      <w:r w:rsidR="00A51858" w:rsidRPr="00A51858">
        <w:rPr>
          <w:i/>
          <w:iCs/>
        </w:rPr>
        <w:t>domanda, controllo, supporto, relazioni, ruolo, cambiamento</w:t>
      </w:r>
      <w:r w:rsidR="00A51858">
        <w:t xml:space="preserve">), che indagano aspetti quali il carico lavorativo e l’organizzazione del lavoro, il supporto percepito sia dal management che dai colleghi, la qualità delle relazioni al lavoro, la chiarezza rispetto al proprio ruolo dentro l’organizzazione, la possibilità di stare dentro gli eventuali cambiamenti con consapevolezza. </w:t>
      </w:r>
    </w:p>
    <w:p w:rsidR="00670B49" w:rsidRDefault="00A51858" w:rsidP="0026233E">
      <w:pPr>
        <w:jc w:val="both"/>
      </w:pPr>
      <w:r>
        <w:t xml:space="preserve">Accanto a questo strumento standardizzato il gruppo di lavoro ha ritenuto opportuno chiedere alle persone che hanno partecipato alla rilevazione di valutare anche altre variabili di carattere psicologico, </w:t>
      </w:r>
      <w:r w:rsidR="00670B49">
        <w:t>per poter meglio indagare l</w:t>
      </w:r>
      <w:r w:rsidR="00517C52">
        <w:t xml:space="preserve">a presenza di eventuali fattori che possono contribuire a determinare maggiori o minori livelli di </w:t>
      </w:r>
      <w:r>
        <w:t>rischio-</w:t>
      </w:r>
      <w:r w:rsidR="00517C52">
        <w:t xml:space="preserve">stress. Le potenziali variabili sarebbero </w:t>
      </w:r>
      <w:r>
        <w:t xml:space="preserve">state </w:t>
      </w:r>
      <w:r w:rsidR="00517C52">
        <w:t>molte, e il gruppo di lavoro ha scelto di osservare le seguenti:</w:t>
      </w:r>
    </w:p>
    <w:p w:rsidR="00517C52" w:rsidRDefault="00517C52" w:rsidP="0026233E">
      <w:pPr>
        <w:pStyle w:val="Paragrafoelenco"/>
        <w:numPr>
          <w:ilvl w:val="0"/>
          <w:numId w:val="3"/>
        </w:numPr>
        <w:jc w:val="both"/>
      </w:pPr>
      <w:r w:rsidRPr="008D54DB">
        <w:rPr>
          <w:u w:val="single"/>
        </w:rPr>
        <w:t>Clima di sicurezza organizzativo</w:t>
      </w:r>
      <w:r w:rsidR="00347844">
        <w:rPr>
          <w:u w:val="single"/>
        </w:rPr>
        <w:t xml:space="preserve"> (</w:t>
      </w:r>
      <w:proofErr w:type="spellStart"/>
      <w:r w:rsidR="00347844">
        <w:rPr>
          <w:u w:val="single"/>
        </w:rPr>
        <w:t>OSC_short</w:t>
      </w:r>
      <w:proofErr w:type="spellEnd"/>
      <w:r w:rsidR="00347844">
        <w:rPr>
          <w:u w:val="single"/>
        </w:rPr>
        <w:t>)</w:t>
      </w:r>
      <w:r w:rsidR="008D54DB">
        <w:t xml:space="preserve">, </w:t>
      </w:r>
      <w:proofErr w:type="gramStart"/>
      <w:r w:rsidR="008D54DB">
        <w:t>ovvero</w:t>
      </w:r>
      <w:proofErr w:type="gramEnd"/>
      <w:r w:rsidR="008D54DB">
        <w:t xml:space="preserve"> quanto l’organizzazione ha a cuore la salute e la sicurezza dei propri lavoratori;</w:t>
      </w:r>
    </w:p>
    <w:p w:rsidR="00517C52" w:rsidRDefault="008D54DB" w:rsidP="0026233E">
      <w:pPr>
        <w:pStyle w:val="Paragrafoelenco"/>
        <w:numPr>
          <w:ilvl w:val="0"/>
          <w:numId w:val="3"/>
        </w:numPr>
        <w:jc w:val="both"/>
      </w:pPr>
      <w:r>
        <w:t>“</w:t>
      </w:r>
      <w:r w:rsidR="00517C52" w:rsidRPr="008D54DB">
        <w:rPr>
          <w:u w:val="single"/>
        </w:rPr>
        <w:t>Work Engagement</w:t>
      </w:r>
      <w:r>
        <w:t>”</w:t>
      </w:r>
      <w:r w:rsidR="00347844">
        <w:t xml:space="preserve"> (WE)</w:t>
      </w:r>
      <w:r>
        <w:t>, espressione difficilmente traducibile, che indica la condizione psicologica positiva associata al lavoro, caratterizzata da dedizione e coinvolgimento;</w:t>
      </w:r>
    </w:p>
    <w:p w:rsidR="008D54DB" w:rsidRPr="008D54DB" w:rsidRDefault="008D54DB" w:rsidP="0026233E">
      <w:pPr>
        <w:pStyle w:val="Paragrafoelenco"/>
        <w:numPr>
          <w:ilvl w:val="0"/>
          <w:numId w:val="3"/>
        </w:numPr>
        <w:jc w:val="both"/>
      </w:pPr>
      <w:r w:rsidRPr="008D54DB">
        <w:rPr>
          <w:u w:val="single"/>
        </w:rPr>
        <w:t>Identificazione Organizzativa</w:t>
      </w:r>
      <w:r w:rsidR="00347844">
        <w:rPr>
          <w:u w:val="single"/>
        </w:rPr>
        <w:t xml:space="preserve"> (</w:t>
      </w:r>
      <w:proofErr w:type="spellStart"/>
      <w:r w:rsidR="00347844">
        <w:rPr>
          <w:u w:val="single"/>
        </w:rPr>
        <w:t>Org_ID</w:t>
      </w:r>
      <w:proofErr w:type="spellEnd"/>
      <w:r w:rsidR="00347844">
        <w:rPr>
          <w:u w:val="single"/>
        </w:rPr>
        <w:t>)</w:t>
      </w:r>
      <w:r>
        <w:t xml:space="preserve">, </w:t>
      </w:r>
      <w:proofErr w:type="gramStart"/>
      <w:r>
        <w:t>ovvero</w:t>
      </w:r>
      <w:proofErr w:type="gramEnd"/>
      <w:r>
        <w:t xml:space="preserve"> quanto i lavoratori </w:t>
      </w:r>
      <w:r w:rsidR="00A51858">
        <w:t xml:space="preserve">e le lavoratrici </w:t>
      </w:r>
      <w:r>
        <w:t xml:space="preserve">si </w:t>
      </w:r>
      <w:r w:rsidR="00A51858">
        <w:t xml:space="preserve">identificano </w:t>
      </w:r>
      <w:r w:rsidRPr="008D54DB">
        <w:t>con la propria organizzazione</w:t>
      </w:r>
      <w:r>
        <w:t>;</w:t>
      </w:r>
    </w:p>
    <w:p w:rsidR="008D54DB" w:rsidRPr="008D54DB" w:rsidRDefault="008D54DB" w:rsidP="00347844">
      <w:pPr>
        <w:pStyle w:val="Paragrafoelenco"/>
        <w:numPr>
          <w:ilvl w:val="0"/>
          <w:numId w:val="3"/>
        </w:numPr>
        <w:jc w:val="both"/>
      </w:pPr>
      <w:r w:rsidRPr="008D54DB">
        <w:rPr>
          <w:u w:val="single"/>
        </w:rPr>
        <w:t xml:space="preserve">Bilanciamento </w:t>
      </w:r>
      <w:r w:rsidR="00A51858">
        <w:rPr>
          <w:u w:val="single"/>
        </w:rPr>
        <w:t>vita lavorativa</w:t>
      </w:r>
      <w:r w:rsidRPr="008D54DB">
        <w:rPr>
          <w:u w:val="single"/>
        </w:rPr>
        <w:t>/vita privata</w:t>
      </w:r>
      <w:r w:rsidR="00347844">
        <w:rPr>
          <w:u w:val="single"/>
        </w:rPr>
        <w:t xml:space="preserve"> (WLB)</w:t>
      </w:r>
      <w:r w:rsidRPr="008D54DB">
        <w:t xml:space="preserve">, nelle due </w:t>
      </w:r>
      <w:proofErr w:type="gramStart"/>
      <w:r w:rsidRPr="008D54DB">
        <w:t>component</w:t>
      </w:r>
      <w:r>
        <w:t>i</w:t>
      </w:r>
      <w:proofErr w:type="gramEnd"/>
      <w:r w:rsidRPr="008D54DB">
        <w:t>:</w:t>
      </w:r>
    </w:p>
    <w:p w:rsidR="00517C52" w:rsidRPr="008D54DB" w:rsidRDefault="00A51858" w:rsidP="0026233E">
      <w:pPr>
        <w:pStyle w:val="Paragrafoelenco"/>
        <w:numPr>
          <w:ilvl w:val="1"/>
          <w:numId w:val="3"/>
        </w:numPr>
        <w:jc w:val="both"/>
      </w:pPr>
      <w:proofErr w:type="gramStart"/>
      <w:r>
        <w:t>quanto</w:t>
      </w:r>
      <w:proofErr w:type="gramEnd"/>
      <w:r>
        <w:t xml:space="preserve"> la vita lavorativa  i</w:t>
      </w:r>
      <w:r w:rsidR="008D54DB">
        <w:t xml:space="preserve">nfluenza </w:t>
      </w:r>
      <w:r w:rsidR="008D54DB" w:rsidRPr="008D54DB">
        <w:t xml:space="preserve">la vita </w:t>
      </w:r>
      <w:r w:rsidR="008D54DB">
        <w:t>privata (</w:t>
      </w:r>
      <w:r>
        <w:t>V</w:t>
      </w:r>
      <w:r w:rsidR="008D54DB">
        <w:t>L-VP),</w:t>
      </w:r>
      <w:r w:rsidR="00347844">
        <w:t xml:space="preserve"> </w:t>
      </w:r>
      <w:r w:rsidR="00347844">
        <w:rPr>
          <w:u w:val="single"/>
        </w:rPr>
        <w:t>WLB_F</w:t>
      </w:r>
    </w:p>
    <w:p w:rsidR="008D54DB" w:rsidRPr="008D54DB" w:rsidRDefault="008D54DB" w:rsidP="0026233E">
      <w:pPr>
        <w:pStyle w:val="Paragrafoelenco"/>
        <w:numPr>
          <w:ilvl w:val="1"/>
          <w:numId w:val="3"/>
        </w:numPr>
        <w:jc w:val="both"/>
      </w:pPr>
      <w:proofErr w:type="gramStart"/>
      <w:r>
        <w:t>quanto</w:t>
      </w:r>
      <w:proofErr w:type="gramEnd"/>
      <w:r>
        <w:t xml:space="preserve"> la </w:t>
      </w:r>
      <w:r w:rsidR="00A51858">
        <w:t>vita privata influenza la vita lavorativa</w:t>
      </w:r>
      <w:r>
        <w:t xml:space="preserve"> (VP-</w:t>
      </w:r>
      <w:r w:rsidR="00A51858">
        <w:t>V</w:t>
      </w:r>
      <w:r>
        <w:t>L);</w:t>
      </w:r>
      <w:r w:rsidR="00347844">
        <w:t xml:space="preserve"> </w:t>
      </w:r>
      <w:r w:rsidR="00347844">
        <w:rPr>
          <w:u w:val="single"/>
        </w:rPr>
        <w:t>WLB_F</w:t>
      </w:r>
    </w:p>
    <w:p w:rsidR="00B20F21" w:rsidRDefault="008D54DB" w:rsidP="00B20F21">
      <w:pPr>
        <w:pStyle w:val="Paragrafoelenco"/>
        <w:numPr>
          <w:ilvl w:val="0"/>
          <w:numId w:val="3"/>
        </w:numPr>
        <w:jc w:val="both"/>
      </w:pPr>
      <w:r w:rsidRPr="00B20F21">
        <w:rPr>
          <w:u w:val="single"/>
        </w:rPr>
        <w:t>Insicurezza lavorativa di tipo qualitativo</w:t>
      </w:r>
      <w:r w:rsidR="00347844">
        <w:rPr>
          <w:u w:val="single"/>
        </w:rPr>
        <w:t xml:space="preserve"> (QJI)</w:t>
      </w:r>
      <w:r>
        <w:t xml:space="preserve">, </w:t>
      </w:r>
      <w:proofErr w:type="gramStart"/>
      <w:r>
        <w:t>ovvero</w:t>
      </w:r>
      <w:proofErr w:type="gramEnd"/>
      <w:r>
        <w:t xml:space="preserve"> la paura di perdere caratteristiche </w:t>
      </w:r>
      <w:r w:rsidR="00A51858">
        <w:t xml:space="preserve">positive e </w:t>
      </w:r>
      <w:r>
        <w:t>importanti del proprio lavoro;</w:t>
      </w:r>
    </w:p>
    <w:p w:rsidR="00B20F21" w:rsidRDefault="008D54DB" w:rsidP="00B20F21">
      <w:pPr>
        <w:pStyle w:val="Paragrafoelenco"/>
        <w:numPr>
          <w:ilvl w:val="0"/>
          <w:numId w:val="3"/>
        </w:numPr>
        <w:jc w:val="both"/>
      </w:pPr>
      <w:r w:rsidRPr="00B20F21">
        <w:rPr>
          <w:u w:val="single"/>
        </w:rPr>
        <w:t>Clima di Diversità (</w:t>
      </w:r>
      <w:proofErr w:type="gramStart"/>
      <w:r w:rsidR="00A51858" w:rsidRPr="00B20F21">
        <w:rPr>
          <w:u w:val="single"/>
        </w:rPr>
        <w:t>in relazione al</w:t>
      </w:r>
      <w:proofErr w:type="gramEnd"/>
      <w:r w:rsidR="00A51858" w:rsidRPr="00B20F21">
        <w:rPr>
          <w:u w:val="single"/>
        </w:rPr>
        <w:t xml:space="preserve"> </w:t>
      </w:r>
      <w:r w:rsidRPr="00B20F21">
        <w:rPr>
          <w:u w:val="single"/>
        </w:rPr>
        <w:t>sesso)</w:t>
      </w:r>
      <w:r w:rsidR="00347844">
        <w:rPr>
          <w:u w:val="single"/>
        </w:rPr>
        <w:t xml:space="preserve"> (</w:t>
      </w:r>
      <w:proofErr w:type="spellStart"/>
      <w:r w:rsidR="00347844">
        <w:rPr>
          <w:u w:val="single"/>
        </w:rPr>
        <w:t>DIV_sex</w:t>
      </w:r>
      <w:proofErr w:type="spellEnd"/>
      <w:r w:rsidR="00347844">
        <w:rPr>
          <w:u w:val="single"/>
        </w:rPr>
        <w:t>)</w:t>
      </w:r>
      <w:r>
        <w:t xml:space="preserve">, che misura le percezioni dei lavoratori riguardo a quanto la propria organizzazione </w:t>
      </w:r>
      <w:r w:rsidR="006548CB">
        <w:t>valuti positivamente la diversità, nello spe</w:t>
      </w:r>
      <w:r w:rsidR="00A51858">
        <w:t>cifico quella relativa al sesso dei lavoratori e delle lavoratrici</w:t>
      </w:r>
      <w:r w:rsidR="006548CB">
        <w:t>;</w:t>
      </w:r>
    </w:p>
    <w:p w:rsidR="008D54DB" w:rsidRDefault="006548CB" w:rsidP="00B20F21">
      <w:pPr>
        <w:pStyle w:val="Paragrafoelenco"/>
        <w:numPr>
          <w:ilvl w:val="0"/>
          <w:numId w:val="3"/>
        </w:numPr>
        <w:jc w:val="both"/>
      </w:pPr>
      <w:r>
        <w:t xml:space="preserve">Da ultimo si è voluto valutare se le </w:t>
      </w:r>
      <w:r w:rsidR="008D54DB">
        <w:t>possibilità offerte dalla tecnologia</w:t>
      </w:r>
      <w:r>
        <w:t xml:space="preserve"> conducono le persone a lavorare anche nel tempo libero (</w:t>
      </w:r>
      <w:r w:rsidRPr="00B20F21">
        <w:rPr>
          <w:u w:val="single"/>
        </w:rPr>
        <w:t>Tecnologia</w:t>
      </w:r>
      <w:r w:rsidR="009D19BD" w:rsidRPr="00B20F21">
        <w:rPr>
          <w:u w:val="single"/>
        </w:rPr>
        <w:t xml:space="preserve"> lavoro e </w:t>
      </w:r>
      <w:proofErr w:type="gramStart"/>
      <w:r w:rsidR="009D19BD" w:rsidRPr="00B20F21">
        <w:rPr>
          <w:u w:val="single"/>
        </w:rPr>
        <w:t>tempo</w:t>
      </w:r>
      <w:proofErr w:type="gramEnd"/>
      <w:r w:rsidR="009D19BD" w:rsidRPr="00B20F21">
        <w:rPr>
          <w:u w:val="single"/>
        </w:rPr>
        <w:t xml:space="preserve"> libero</w:t>
      </w:r>
      <w:r w:rsidR="00347844">
        <w:rPr>
          <w:u w:val="single"/>
        </w:rPr>
        <w:t>, TEC</w:t>
      </w:r>
      <w:bookmarkStart w:id="0" w:name="_GoBack"/>
      <w:bookmarkEnd w:id="0"/>
      <w:r>
        <w:t>)</w:t>
      </w:r>
      <w:r w:rsidR="00B20F21">
        <w:t>, con il seguente item: “</w:t>
      </w:r>
      <w:r w:rsidR="00B20F21" w:rsidRPr="00B20F21">
        <w:rPr>
          <w:i/>
          <w:iCs/>
        </w:rPr>
        <w:t>Mi capita frequentemente, per motivi di lavoro, di rispondere a telefonate, oppure leggere e rispondere a email o utilizzare altre forme di comunicazione permesse dalle attuali tecnologie, anche nel mio tempo libero</w:t>
      </w:r>
      <w:r w:rsidR="00B20F21">
        <w:t>”.</w:t>
      </w:r>
    </w:p>
    <w:p w:rsidR="006548CB" w:rsidRDefault="006548CB" w:rsidP="0026233E">
      <w:pPr>
        <w:jc w:val="both"/>
      </w:pPr>
      <w:r>
        <w:t>Ciascuna di queste varabili è stata misurata attraverso alcuni item, con risposta su scale 1-5 o 1-7. La tabella che segue riassume le caratteristiche principali delle variabili misurate.</w:t>
      </w:r>
    </w:p>
    <w:p w:rsidR="00C64393" w:rsidRDefault="009D19BD" w:rsidP="00B20F21">
      <w:pPr>
        <w:jc w:val="both"/>
      </w:pPr>
      <w:r w:rsidRPr="009D19BD">
        <w:rPr>
          <w:noProof/>
          <w:lang w:eastAsia="it-IT" w:bidi="he-IL"/>
        </w:rPr>
        <w:drawing>
          <wp:inline distT="0" distB="0" distL="0" distR="0" wp14:anchorId="4BDFD4FA" wp14:editId="64FA4A2B">
            <wp:extent cx="6120130" cy="2474819"/>
            <wp:effectExtent l="0" t="0" r="0" b="19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2474819"/>
                    </a:xfrm>
                    <a:prstGeom prst="rect">
                      <a:avLst/>
                    </a:prstGeom>
                    <a:noFill/>
                    <a:ln>
                      <a:noFill/>
                    </a:ln>
                  </pic:spPr>
                </pic:pic>
              </a:graphicData>
            </a:graphic>
          </wp:inline>
        </w:drawing>
      </w:r>
    </w:p>
    <w:sectPr w:rsidR="00C64393" w:rsidSect="00B20F21">
      <w:pgSz w:w="11906" w:h="16838"/>
      <w:pgMar w:top="141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656F8"/>
    <w:multiLevelType w:val="hybridMultilevel"/>
    <w:tmpl w:val="58B44B9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37B6B8B"/>
    <w:multiLevelType w:val="hybridMultilevel"/>
    <w:tmpl w:val="7AF6C23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2A9855B1"/>
    <w:multiLevelType w:val="hybridMultilevel"/>
    <w:tmpl w:val="7AF6C23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CB43132"/>
    <w:multiLevelType w:val="hybridMultilevel"/>
    <w:tmpl w:val="58B44B9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968621D"/>
    <w:multiLevelType w:val="hybridMultilevel"/>
    <w:tmpl w:val="58B44B9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98164D0"/>
    <w:multiLevelType w:val="hybridMultilevel"/>
    <w:tmpl w:val="7AF6C2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B7E197A"/>
    <w:multiLevelType w:val="hybridMultilevel"/>
    <w:tmpl w:val="12AEF70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nsid w:val="76E21799"/>
    <w:multiLevelType w:val="hybridMultilevel"/>
    <w:tmpl w:val="1142887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6"/>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4AC"/>
    <w:rsid w:val="0004273A"/>
    <w:rsid w:val="00050A6E"/>
    <w:rsid w:val="00081591"/>
    <w:rsid w:val="000F102F"/>
    <w:rsid w:val="000F712C"/>
    <w:rsid w:val="00127CA3"/>
    <w:rsid w:val="00133FDF"/>
    <w:rsid w:val="00170A25"/>
    <w:rsid w:val="001729EE"/>
    <w:rsid w:val="001A702C"/>
    <w:rsid w:val="001F3563"/>
    <w:rsid w:val="00234046"/>
    <w:rsid w:val="0026233E"/>
    <w:rsid w:val="00294196"/>
    <w:rsid w:val="003366F4"/>
    <w:rsid w:val="00347844"/>
    <w:rsid w:val="003567E2"/>
    <w:rsid w:val="003A2265"/>
    <w:rsid w:val="003B18D7"/>
    <w:rsid w:val="003F6431"/>
    <w:rsid w:val="0041394A"/>
    <w:rsid w:val="00423328"/>
    <w:rsid w:val="00430432"/>
    <w:rsid w:val="00431ED8"/>
    <w:rsid w:val="00442A1E"/>
    <w:rsid w:val="004804AC"/>
    <w:rsid w:val="004F1C81"/>
    <w:rsid w:val="004F3D35"/>
    <w:rsid w:val="00502337"/>
    <w:rsid w:val="005112D3"/>
    <w:rsid w:val="00517C52"/>
    <w:rsid w:val="00560CEC"/>
    <w:rsid w:val="005704C1"/>
    <w:rsid w:val="005B3275"/>
    <w:rsid w:val="005E3090"/>
    <w:rsid w:val="005F56AC"/>
    <w:rsid w:val="006035BB"/>
    <w:rsid w:val="00622137"/>
    <w:rsid w:val="00626384"/>
    <w:rsid w:val="00626EF8"/>
    <w:rsid w:val="00627637"/>
    <w:rsid w:val="00645360"/>
    <w:rsid w:val="0064711E"/>
    <w:rsid w:val="006548CB"/>
    <w:rsid w:val="00670B49"/>
    <w:rsid w:val="0067102D"/>
    <w:rsid w:val="00683B59"/>
    <w:rsid w:val="006D46BC"/>
    <w:rsid w:val="007276DB"/>
    <w:rsid w:val="007619C4"/>
    <w:rsid w:val="00762491"/>
    <w:rsid w:val="00771335"/>
    <w:rsid w:val="00781EBD"/>
    <w:rsid w:val="007A4530"/>
    <w:rsid w:val="007A5CAB"/>
    <w:rsid w:val="007B06B2"/>
    <w:rsid w:val="007C314E"/>
    <w:rsid w:val="007C6510"/>
    <w:rsid w:val="007D25C9"/>
    <w:rsid w:val="007D5988"/>
    <w:rsid w:val="00842305"/>
    <w:rsid w:val="008B0381"/>
    <w:rsid w:val="008C4071"/>
    <w:rsid w:val="008D54DB"/>
    <w:rsid w:val="008E3E8D"/>
    <w:rsid w:val="008F1992"/>
    <w:rsid w:val="00914DEB"/>
    <w:rsid w:val="00923B70"/>
    <w:rsid w:val="009725C6"/>
    <w:rsid w:val="009955D0"/>
    <w:rsid w:val="009D0A04"/>
    <w:rsid w:val="009D19BD"/>
    <w:rsid w:val="009D35DE"/>
    <w:rsid w:val="00A242CC"/>
    <w:rsid w:val="00A51858"/>
    <w:rsid w:val="00A96F16"/>
    <w:rsid w:val="00AD554F"/>
    <w:rsid w:val="00AD7817"/>
    <w:rsid w:val="00B031E0"/>
    <w:rsid w:val="00B20F21"/>
    <w:rsid w:val="00B27A53"/>
    <w:rsid w:val="00B85316"/>
    <w:rsid w:val="00B92BD0"/>
    <w:rsid w:val="00BA6EAF"/>
    <w:rsid w:val="00BC6F93"/>
    <w:rsid w:val="00BE3C90"/>
    <w:rsid w:val="00BE4B13"/>
    <w:rsid w:val="00C24756"/>
    <w:rsid w:val="00C24ADE"/>
    <w:rsid w:val="00C3069A"/>
    <w:rsid w:val="00C3385D"/>
    <w:rsid w:val="00C64393"/>
    <w:rsid w:val="00D12807"/>
    <w:rsid w:val="00D344BD"/>
    <w:rsid w:val="00D46916"/>
    <w:rsid w:val="00D47B94"/>
    <w:rsid w:val="00D854E1"/>
    <w:rsid w:val="00D975E0"/>
    <w:rsid w:val="00DE5068"/>
    <w:rsid w:val="00DF780C"/>
    <w:rsid w:val="00E24A78"/>
    <w:rsid w:val="00E45CF6"/>
    <w:rsid w:val="00E87B42"/>
    <w:rsid w:val="00EA33B6"/>
    <w:rsid w:val="00EB0B29"/>
    <w:rsid w:val="00EB2BB7"/>
    <w:rsid w:val="00ED2C18"/>
    <w:rsid w:val="00EF21E9"/>
    <w:rsid w:val="00F437F3"/>
    <w:rsid w:val="00F45C36"/>
    <w:rsid w:val="00F475B7"/>
    <w:rsid w:val="00F54803"/>
    <w:rsid w:val="00F57117"/>
    <w:rsid w:val="00F705ED"/>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04AC"/>
    <w:rPr>
      <w:rFonts w:asciiTheme="majorBidi" w:hAnsiTheme="majorBidi" w:cstheme="majorBidi"/>
      <w:sz w:val="24"/>
      <w:szCs w:val="24"/>
    </w:rPr>
  </w:style>
  <w:style w:type="paragraph" w:styleId="Titolo1">
    <w:name w:val="heading 1"/>
    <w:basedOn w:val="Normale"/>
    <w:next w:val="Normale"/>
    <w:link w:val="Titolo1Carattere"/>
    <w:uiPriority w:val="9"/>
    <w:qFormat/>
    <w:rsid w:val="00670B49"/>
    <w:pPr>
      <w:keepNext/>
      <w:keepLines/>
      <w:spacing w:before="480" w:after="0"/>
      <w:outlineLvl w:val="0"/>
    </w:pPr>
    <w:rPr>
      <w:rFonts w:eastAsiaTheme="majorEastAsia"/>
      <w:b/>
      <w:bCs/>
      <w:sz w:val="32"/>
      <w:szCs w:val="32"/>
      <w14:textOutline w14:w="9525" w14:cap="rnd" w14:cmpd="sng" w14:algn="ctr">
        <w14:noFill/>
        <w14:prstDash w14:val="solid"/>
        <w14:bevel/>
      </w14:textOutline>
    </w:rPr>
  </w:style>
  <w:style w:type="paragraph" w:styleId="Titolo2">
    <w:name w:val="heading 2"/>
    <w:basedOn w:val="Normale"/>
    <w:next w:val="Normale"/>
    <w:link w:val="Titolo2Carattere"/>
    <w:uiPriority w:val="9"/>
    <w:unhideWhenUsed/>
    <w:qFormat/>
    <w:rsid w:val="00670B49"/>
    <w:pPr>
      <w:keepNext/>
      <w:keepLines/>
      <w:spacing w:before="200" w:after="0"/>
      <w:outlineLvl w:val="1"/>
    </w:pPr>
    <w:rPr>
      <w:rFonts w:asciiTheme="majorHAnsi" w:eastAsiaTheme="majorEastAsia" w:hAnsiTheme="majorHAnsi"/>
      <w:b/>
      <w:bCs/>
      <w:sz w:val="32"/>
      <w:szCs w:val="32"/>
    </w:rPr>
  </w:style>
  <w:style w:type="paragraph" w:styleId="Titolo3">
    <w:name w:val="heading 3"/>
    <w:basedOn w:val="Normale"/>
    <w:next w:val="Normale"/>
    <w:link w:val="Titolo3Carattere"/>
    <w:uiPriority w:val="9"/>
    <w:unhideWhenUsed/>
    <w:qFormat/>
    <w:rsid w:val="004804AC"/>
    <w:pPr>
      <w:keepNext/>
      <w:keepLines/>
      <w:spacing w:before="200" w:after="0"/>
      <w:outlineLvl w:val="2"/>
    </w:pPr>
    <w:rPr>
      <w:rFonts w:asciiTheme="majorHAnsi" w:eastAsiaTheme="majorEastAsia" w:hAnsiTheme="majorHAns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70B49"/>
    <w:rPr>
      <w:rFonts w:asciiTheme="majorBidi" w:eastAsiaTheme="majorEastAsia" w:hAnsiTheme="majorBidi" w:cstheme="majorBidi"/>
      <w:b/>
      <w:bCs/>
      <w:sz w:val="32"/>
      <w:szCs w:val="32"/>
      <w14:textOutline w14:w="9525" w14:cap="rnd" w14:cmpd="sng" w14:algn="ctr">
        <w14:noFill/>
        <w14:prstDash w14:val="solid"/>
        <w14:bevel/>
      </w14:textOutline>
    </w:rPr>
  </w:style>
  <w:style w:type="character" w:customStyle="1" w:styleId="Titolo2Carattere">
    <w:name w:val="Titolo 2 Carattere"/>
    <w:basedOn w:val="Carpredefinitoparagrafo"/>
    <w:link w:val="Titolo2"/>
    <w:uiPriority w:val="9"/>
    <w:rsid w:val="00670B49"/>
    <w:rPr>
      <w:rFonts w:asciiTheme="majorHAnsi" w:eastAsiaTheme="majorEastAsia" w:hAnsiTheme="majorHAnsi" w:cstheme="majorBidi"/>
      <w:b/>
      <w:bCs/>
      <w:sz w:val="32"/>
      <w:szCs w:val="32"/>
    </w:rPr>
  </w:style>
  <w:style w:type="character" w:customStyle="1" w:styleId="Titolo3Carattere">
    <w:name w:val="Titolo 3 Carattere"/>
    <w:basedOn w:val="Carpredefinitoparagrafo"/>
    <w:link w:val="Titolo3"/>
    <w:uiPriority w:val="9"/>
    <w:rsid w:val="004804AC"/>
    <w:rPr>
      <w:rFonts w:asciiTheme="majorHAnsi" w:eastAsiaTheme="majorEastAsia" w:hAnsiTheme="majorHAnsi" w:cstheme="majorBidi"/>
      <w:b/>
      <w:bCs/>
      <w:sz w:val="28"/>
      <w:szCs w:val="28"/>
    </w:rPr>
  </w:style>
  <w:style w:type="paragraph" w:styleId="Paragrafoelenco">
    <w:name w:val="List Paragraph"/>
    <w:basedOn w:val="Normale"/>
    <w:uiPriority w:val="34"/>
    <w:qFormat/>
    <w:rsid w:val="004804AC"/>
    <w:pPr>
      <w:ind w:left="720"/>
      <w:contextualSpacing/>
    </w:pPr>
  </w:style>
  <w:style w:type="paragraph" w:styleId="Testofumetto">
    <w:name w:val="Balloon Text"/>
    <w:basedOn w:val="Normale"/>
    <w:link w:val="TestofumettoCarattere"/>
    <w:uiPriority w:val="99"/>
    <w:semiHidden/>
    <w:unhideWhenUsed/>
    <w:rsid w:val="00442A1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2A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04AC"/>
    <w:rPr>
      <w:rFonts w:asciiTheme="majorBidi" w:hAnsiTheme="majorBidi" w:cstheme="majorBidi"/>
      <w:sz w:val="24"/>
      <w:szCs w:val="24"/>
    </w:rPr>
  </w:style>
  <w:style w:type="paragraph" w:styleId="Titolo1">
    <w:name w:val="heading 1"/>
    <w:basedOn w:val="Normale"/>
    <w:next w:val="Normale"/>
    <w:link w:val="Titolo1Carattere"/>
    <w:uiPriority w:val="9"/>
    <w:qFormat/>
    <w:rsid w:val="00670B49"/>
    <w:pPr>
      <w:keepNext/>
      <w:keepLines/>
      <w:spacing w:before="480" w:after="0"/>
      <w:outlineLvl w:val="0"/>
    </w:pPr>
    <w:rPr>
      <w:rFonts w:eastAsiaTheme="majorEastAsia"/>
      <w:b/>
      <w:bCs/>
      <w:sz w:val="32"/>
      <w:szCs w:val="32"/>
      <w14:textOutline w14:w="9525" w14:cap="rnd" w14:cmpd="sng" w14:algn="ctr">
        <w14:noFill/>
        <w14:prstDash w14:val="solid"/>
        <w14:bevel/>
      </w14:textOutline>
    </w:rPr>
  </w:style>
  <w:style w:type="paragraph" w:styleId="Titolo2">
    <w:name w:val="heading 2"/>
    <w:basedOn w:val="Normale"/>
    <w:next w:val="Normale"/>
    <w:link w:val="Titolo2Carattere"/>
    <w:uiPriority w:val="9"/>
    <w:unhideWhenUsed/>
    <w:qFormat/>
    <w:rsid w:val="00670B49"/>
    <w:pPr>
      <w:keepNext/>
      <w:keepLines/>
      <w:spacing w:before="200" w:after="0"/>
      <w:outlineLvl w:val="1"/>
    </w:pPr>
    <w:rPr>
      <w:rFonts w:asciiTheme="majorHAnsi" w:eastAsiaTheme="majorEastAsia" w:hAnsiTheme="majorHAnsi"/>
      <w:b/>
      <w:bCs/>
      <w:sz w:val="32"/>
      <w:szCs w:val="32"/>
    </w:rPr>
  </w:style>
  <w:style w:type="paragraph" w:styleId="Titolo3">
    <w:name w:val="heading 3"/>
    <w:basedOn w:val="Normale"/>
    <w:next w:val="Normale"/>
    <w:link w:val="Titolo3Carattere"/>
    <w:uiPriority w:val="9"/>
    <w:unhideWhenUsed/>
    <w:qFormat/>
    <w:rsid w:val="004804AC"/>
    <w:pPr>
      <w:keepNext/>
      <w:keepLines/>
      <w:spacing w:before="200" w:after="0"/>
      <w:outlineLvl w:val="2"/>
    </w:pPr>
    <w:rPr>
      <w:rFonts w:asciiTheme="majorHAnsi" w:eastAsiaTheme="majorEastAsia" w:hAnsiTheme="majorHAns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70B49"/>
    <w:rPr>
      <w:rFonts w:asciiTheme="majorBidi" w:eastAsiaTheme="majorEastAsia" w:hAnsiTheme="majorBidi" w:cstheme="majorBidi"/>
      <w:b/>
      <w:bCs/>
      <w:sz w:val="32"/>
      <w:szCs w:val="32"/>
      <w14:textOutline w14:w="9525" w14:cap="rnd" w14:cmpd="sng" w14:algn="ctr">
        <w14:noFill/>
        <w14:prstDash w14:val="solid"/>
        <w14:bevel/>
      </w14:textOutline>
    </w:rPr>
  </w:style>
  <w:style w:type="character" w:customStyle="1" w:styleId="Titolo2Carattere">
    <w:name w:val="Titolo 2 Carattere"/>
    <w:basedOn w:val="Carpredefinitoparagrafo"/>
    <w:link w:val="Titolo2"/>
    <w:uiPriority w:val="9"/>
    <w:rsid w:val="00670B49"/>
    <w:rPr>
      <w:rFonts w:asciiTheme="majorHAnsi" w:eastAsiaTheme="majorEastAsia" w:hAnsiTheme="majorHAnsi" w:cstheme="majorBidi"/>
      <w:b/>
      <w:bCs/>
      <w:sz w:val="32"/>
      <w:szCs w:val="32"/>
    </w:rPr>
  </w:style>
  <w:style w:type="character" w:customStyle="1" w:styleId="Titolo3Carattere">
    <w:name w:val="Titolo 3 Carattere"/>
    <w:basedOn w:val="Carpredefinitoparagrafo"/>
    <w:link w:val="Titolo3"/>
    <w:uiPriority w:val="9"/>
    <w:rsid w:val="004804AC"/>
    <w:rPr>
      <w:rFonts w:asciiTheme="majorHAnsi" w:eastAsiaTheme="majorEastAsia" w:hAnsiTheme="majorHAnsi" w:cstheme="majorBidi"/>
      <w:b/>
      <w:bCs/>
      <w:sz w:val="28"/>
      <w:szCs w:val="28"/>
    </w:rPr>
  </w:style>
  <w:style w:type="paragraph" w:styleId="Paragrafoelenco">
    <w:name w:val="List Paragraph"/>
    <w:basedOn w:val="Normale"/>
    <w:uiPriority w:val="34"/>
    <w:qFormat/>
    <w:rsid w:val="004804AC"/>
    <w:pPr>
      <w:ind w:left="720"/>
      <w:contextualSpacing/>
    </w:pPr>
  </w:style>
  <w:style w:type="paragraph" w:styleId="Testofumetto">
    <w:name w:val="Balloon Text"/>
    <w:basedOn w:val="Normale"/>
    <w:link w:val="TestofumettoCarattere"/>
    <w:uiPriority w:val="99"/>
    <w:semiHidden/>
    <w:unhideWhenUsed/>
    <w:rsid w:val="00442A1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2A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404</Words>
  <Characters>2304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marghe</dc:creator>
  <cp:lastModifiedBy>marghe</cp:lastModifiedBy>
  <cp:revision>3</cp:revision>
  <cp:lastPrinted>2015-10-06T00:03:00Z</cp:lastPrinted>
  <dcterms:created xsi:type="dcterms:W3CDTF">2015-10-07T14:16:00Z</dcterms:created>
  <dcterms:modified xsi:type="dcterms:W3CDTF">2015-10-07T14:20:00Z</dcterms:modified>
</cp:coreProperties>
</file>