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E9" w:rsidRDefault="001E39E9" w:rsidP="001E39E9">
      <w:pPr>
        <w:spacing w:after="0" w:line="240" w:lineRule="auto"/>
        <w:rPr>
          <w:rFonts w:ascii="Arial" w:hAnsi="Arial" w:cs="Arial"/>
          <w:b/>
          <w:szCs w:val="20"/>
        </w:rPr>
      </w:pPr>
      <w:r w:rsidRPr="003A0F3D">
        <w:rPr>
          <w:rFonts w:ascii="Arial" w:hAnsi="Arial" w:cs="Arial"/>
          <w:b/>
          <w:szCs w:val="20"/>
        </w:rPr>
        <w:t>Laboratorio di orientamento e formazione partecipata all’esperienza di tirocinio universitario per studenti del corso di laurea magistrale</w:t>
      </w:r>
    </w:p>
    <w:p w:rsidR="001E39E9" w:rsidRPr="003A0F3D" w:rsidRDefault="00D345F1" w:rsidP="001E39E9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Docente: Graziana Porro g.porro@progettocrescere.re.it</w:t>
      </w:r>
    </w:p>
    <w:p w:rsidR="001E39E9" w:rsidRDefault="001E39E9" w:rsidP="001E39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9E9" w:rsidRPr="003A7AD1" w:rsidRDefault="001E39E9" w:rsidP="001E39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7AD1">
        <w:rPr>
          <w:rFonts w:ascii="Arial" w:hAnsi="Arial" w:cs="Arial"/>
          <w:sz w:val="20"/>
          <w:szCs w:val="20"/>
        </w:rPr>
        <w:t>Il laboratorio di ‘</w:t>
      </w:r>
      <w:r w:rsidRPr="003A7AD1">
        <w:rPr>
          <w:rFonts w:ascii="Arial" w:hAnsi="Arial" w:cs="Arial"/>
          <w:b/>
          <w:i/>
          <w:sz w:val="20"/>
          <w:szCs w:val="20"/>
        </w:rPr>
        <w:t>Orientamento e formazione partecipata all'esperienza di tirocinio universitario</w:t>
      </w:r>
      <w:r w:rsidRPr="003A7AD1">
        <w:rPr>
          <w:rFonts w:ascii="Arial" w:hAnsi="Arial" w:cs="Arial"/>
          <w:sz w:val="20"/>
          <w:szCs w:val="20"/>
        </w:rPr>
        <w:t xml:space="preserve">' si pone come </w:t>
      </w:r>
      <w:r w:rsidRPr="00FE6002">
        <w:rPr>
          <w:rFonts w:ascii="Arial" w:hAnsi="Arial" w:cs="Arial"/>
          <w:b/>
          <w:sz w:val="20"/>
          <w:szCs w:val="20"/>
          <w:u w:val="single"/>
        </w:rPr>
        <w:t>obiettivi</w:t>
      </w:r>
      <w:r w:rsidRPr="003A7AD1">
        <w:rPr>
          <w:rFonts w:ascii="Arial" w:hAnsi="Arial" w:cs="Arial"/>
          <w:sz w:val="20"/>
          <w:szCs w:val="20"/>
        </w:rPr>
        <w:t>:</w:t>
      </w:r>
    </w:p>
    <w:p w:rsidR="001E39E9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dotare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gli studenti di competenze pertinenti per poter scegliere enti adatti allo svolgimento di differenti attività di tirocinio;</w:t>
      </w:r>
    </w:p>
    <w:p w:rsidR="00D345F1" w:rsidRPr="00FE6002" w:rsidRDefault="00D345F1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fornire</w:t>
      </w:r>
      <w:proofErr w:type="gramEnd"/>
      <w:r>
        <w:rPr>
          <w:rFonts w:ascii="Arial" w:hAnsi="Arial" w:cs="Arial"/>
          <w:sz w:val="20"/>
          <w:szCs w:val="20"/>
        </w:rPr>
        <w:t xml:space="preserve"> indicazioni su modalità di relazione con l’ente scelto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fornire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indicazioni sulle modalità con cui presentare richiesta agli enti;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indagare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e approfondire le opportunità che il tirocinio curricolare può offrire, nell'ottica del ‘tirocinio di qualità’;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inquadrare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in una cornice più ampia l’esperienza di tirocinio, considerando il profilo professionale che si costruisce nel corso degli studi e i possibili sbocchi occupazionali.</w:t>
      </w:r>
    </w:p>
    <w:p w:rsidR="001E39E9" w:rsidRDefault="001E39E9" w:rsidP="001E39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45F1" w:rsidRPr="003A7AD1" w:rsidRDefault="001E39E9" w:rsidP="001E39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7AD1">
        <w:rPr>
          <w:rFonts w:ascii="Arial" w:hAnsi="Arial" w:cs="Arial"/>
          <w:sz w:val="20"/>
          <w:szCs w:val="20"/>
        </w:rPr>
        <w:t xml:space="preserve">I </w:t>
      </w:r>
      <w:r w:rsidRPr="00FE6002">
        <w:rPr>
          <w:rFonts w:ascii="Arial" w:hAnsi="Arial" w:cs="Arial"/>
          <w:b/>
          <w:sz w:val="20"/>
          <w:szCs w:val="20"/>
          <w:u w:val="single"/>
        </w:rPr>
        <w:t>temi</w:t>
      </w:r>
      <w:r w:rsidRPr="003A7AD1">
        <w:rPr>
          <w:rFonts w:ascii="Arial" w:hAnsi="Arial" w:cs="Arial"/>
          <w:sz w:val="20"/>
          <w:szCs w:val="20"/>
        </w:rPr>
        <w:t xml:space="preserve"> trattati saranno:</w:t>
      </w:r>
    </w:p>
    <w:p w:rsidR="00D345F1" w:rsidRDefault="00D345F1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profilo del tirocinante</w:t>
      </w:r>
    </w:p>
    <w:p w:rsidR="00D345F1" w:rsidRDefault="00D345F1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relazione lavorativa </w:t>
      </w:r>
    </w:p>
    <w:p w:rsidR="00D345F1" w:rsidRPr="00D345F1" w:rsidRDefault="001E39E9" w:rsidP="00D345F1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tipologia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di tirocinio a cui gli studenti possono accedere;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procedure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e modalità con cui presentare la domanda al servizio stage e tirocini e agli enti interessati;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principali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aspetti legati alla scelta e all’opportunità che fornisce un’adeguata selezione degli enti in cui svolgere il tirocinio;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come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strutturare e sviluppare gli obiettivi del progetto di tirocinio;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come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strutturare la relazione finale per lo svolgimento del tirocinio da presentare al tutor accademico;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approfondire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la relazione tra tirocinio e sbocchi occupazionali;</w:t>
      </w:r>
    </w:p>
    <w:p w:rsidR="001E39E9" w:rsidRDefault="001E39E9" w:rsidP="00D345F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345F1" w:rsidRPr="00D345F1" w:rsidRDefault="00D345F1" w:rsidP="00D345F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E39E9" w:rsidRDefault="001E39E9" w:rsidP="001E39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7AD1">
        <w:rPr>
          <w:rFonts w:ascii="Arial" w:hAnsi="Arial" w:cs="Arial"/>
          <w:sz w:val="20"/>
          <w:szCs w:val="20"/>
        </w:rPr>
        <w:t xml:space="preserve">Gli </w:t>
      </w:r>
      <w:r w:rsidRPr="00FE6002">
        <w:rPr>
          <w:rFonts w:ascii="Arial" w:hAnsi="Arial" w:cs="Arial"/>
          <w:b/>
          <w:sz w:val="20"/>
          <w:szCs w:val="20"/>
          <w:u w:val="single"/>
        </w:rPr>
        <w:t>apprendimenti attesi</w:t>
      </w:r>
      <w:r w:rsidRPr="003A7AD1">
        <w:rPr>
          <w:rFonts w:ascii="Arial" w:hAnsi="Arial" w:cs="Arial"/>
          <w:sz w:val="20"/>
          <w:szCs w:val="20"/>
        </w:rPr>
        <w:t xml:space="preserve"> sono:</w:t>
      </w:r>
    </w:p>
    <w:p w:rsidR="00D345F1" w:rsidRPr="003A7AD1" w:rsidRDefault="00D345F1" w:rsidP="001E39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45F1" w:rsidRDefault="00D345F1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capacità</w:t>
      </w:r>
      <w:proofErr w:type="gramEnd"/>
      <w:r>
        <w:rPr>
          <w:rFonts w:ascii="Arial" w:hAnsi="Arial" w:cs="Arial"/>
          <w:sz w:val="20"/>
          <w:szCs w:val="20"/>
        </w:rPr>
        <w:t xml:space="preserve"> di scegliere la strategia comunicativa più </w:t>
      </w:r>
      <w:proofErr w:type="spellStart"/>
      <w:r>
        <w:rPr>
          <w:rFonts w:ascii="Arial" w:hAnsi="Arial" w:cs="Arial"/>
          <w:sz w:val="20"/>
          <w:szCs w:val="20"/>
        </w:rPr>
        <w:t>finzionale</w:t>
      </w:r>
      <w:proofErr w:type="spellEnd"/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capacità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di trovare e utilizzare le informazioni necessarie per lo svolgimento del tirocinio dal sito dell’università nell’area Stage e Tirocini;</w:t>
      </w:r>
    </w:p>
    <w:p w:rsidR="001E39E9" w:rsidRPr="00FE6002" w:rsidRDefault="001E39E9" w:rsidP="001E39E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presentare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e/o strutturare un buon progetto di tirocinio agli enti, sia nella modalità con cui viene fatta formalmente richiesta di svolgimento delle attività che nella </w:t>
      </w:r>
    </w:p>
    <w:p w:rsidR="001E39E9" w:rsidRPr="00FE6002" w:rsidRDefault="001E39E9" w:rsidP="001E39E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presentazione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dei contenuti;</w:t>
      </w:r>
    </w:p>
    <w:p w:rsidR="00314668" w:rsidRPr="001E39E9" w:rsidRDefault="001E39E9" w:rsidP="001E39E9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E6002">
        <w:rPr>
          <w:rFonts w:ascii="Arial" w:hAnsi="Arial" w:cs="Arial"/>
          <w:sz w:val="20"/>
          <w:szCs w:val="20"/>
        </w:rPr>
        <w:t>capacità</w:t>
      </w:r>
      <w:proofErr w:type="gramEnd"/>
      <w:r w:rsidRPr="00FE6002">
        <w:rPr>
          <w:rFonts w:ascii="Arial" w:hAnsi="Arial" w:cs="Arial"/>
          <w:sz w:val="20"/>
          <w:szCs w:val="20"/>
        </w:rPr>
        <w:t xml:space="preserve"> di riflettere su quanto fatto durante le ore di tirocinio e rielaborare quanto appreso, nell’ottica dei futuri sbocchi professionali.</w:t>
      </w:r>
      <w:bookmarkStart w:id="0" w:name="_GoBack"/>
      <w:bookmarkEnd w:id="0"/>
    </w:p>
    <w:sectPr w:rsidR="00314668" w:rsidRPr="001E3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89F"/>
    <w:multiLevelType w:val="hybridMultilevel"/>
    <w:tmpl w:val="DDB62D3A"/>
    <w:lvl w:ilvl="0" w:tplc="EAFAFB0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43E"/>
    <w:multiLevelType w:val="hybridMultilevel"/>
    <w:tmpl w:val="D05ABD70"/>
    <w:lvl w:ilvl="0" w:tplc="EAFAFB0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072F"/>
    <w:multiLevelType w:val="hybridMultilevel"/>
    <w:tmpl w:val="D0D281D0"/>
    <w:lvl w:ilvl="0" w:tplc="5F2C7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B967F98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3E3D"/>
    <w:multiLevelType w:val="hybridMultilevel"/>
    <w:tmpl w:val="B02E423C"/>
    <w:lvl w:ilvl="0" w:tplc="EAFAFB0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55E0"/>
    <w:multiLevelType w:val="hybridMultilevel"/>
    <w:tmpl w:val="508219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967F98">
      <w:numFmt w:val="bullet"/>
      <w:lvlText w:val="•"/>
      <w:lvlJc w:val="left"/>
      <w:pPr>
        <w:ind w:left="1428" w:hanging="708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F77FC1"/>
    <w:multiLevelType w:val="hybridMultilevel"/>
    <w:tmpl w:val="DED40F54"/>
    <w:lvl w:ilvl="0" w:tplc="5F2C7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E9"/>
    <w:rsid w:val="001E39E9"/>
    <w:rsid w:val="00314668"/>
    <w:rsid w:val="00D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E94F-9C39-4D9F-B517-839651C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9E9"/>
  </w:style>
  <w:style w:type="paragraph" w:styleId="Titolo2">
    <w:name w:val="heading 2"/>
    <w:basedOn w:val="Normale"/>
    <w:link w:val="Titolo2Carattere"/>
    <w:qFormat/>
    <w:rsid w:val="001E39E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39E9"/>
    <w:rPr>
      <w:rFonts w:ascii="Verdana" w:eastAsia="Times New Roman" w:hAnsi="Verdana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39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39E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1E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E39E9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1">
    <w:name w:val="Corpo del testo1"/>
    <w:basedOn w:val="Normale"/>
    <w:rsid w:val="001E39E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1E39E9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Pasini</dc:creator>
  <cp:keywords/>
  <dc:description/>
  <cp:lastModifiedBy>Graziana Porro</cp:lastModifiedBy>
  <cp:revision>3</cp:revision>
  <dcterms:created xsi:type="dcterms:W3CDTF">2018-04-23T13:49:00Z</dcterms:created>
  <dcterms:modified xsi:type="dcterms:W3CDTF">2019-04-05T12:18:00Z</dcterms:modified>
</cp:coreProperties>
</file>